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126" w:type="dxa"/>
        <w:tblLook w:val="01E0" w:firstRow="1" w:lastRow="1" w:firstColumn="1" w:lastColumn="1" w:noHBand="0" w:noVBand="0"/>
      </w:tblPr>
      <w:tblGrid>
        <w:gridCol w:w="7054"/>
        <w:gridCol w:w="9072"/>
      </w:tblGrid>
      <w:tr w:rsidR="0065496D" w:rsidRPr="00F82331" w14:paraId="617E5FF4" w14:textId="77777777" w:rsidTr="008247A7">
        <w:tc>
          <w:tcPr>
            <w:tcW w:w="7054" w:type="dxa"/>
          </w:tcPr>
          <w:p w14:paraId="487AFD74" w14:textId="3F269133" w:rsidR="007758CF" w:rsidRPr="00F82331" w:rsidRDefault="007758CF" w:rsidP="00AA278F">
            <w:pPr>
              <w:spacing w:after="0" w:line="240" w:lineRule="auto"/>
              <w:jc w:val="center"/>
              <w:rPr>
                <w:rFonts w:ascii="Times New Roman" w:eastAsia="Times New Roman" w:hAnsi="Times New Roman"/>
                <w:sz w:val="26"/>
                <w:szCs w:val="28"/>
              </w:rPr>
            </w:pPr>
            <w:r w:rsidRPr="00F82331">
              <w:rPr>
                <w:rFonts w:ascii="Times New Roman" w:eastAsia="Times New Roman" w:hAnsi="Times New Roman"/>
                <w:sz w:val="26"/>
                <w:szCs w:val="28"/>
              </w:rPr>
              <w:t xml:space="preserve">UBND </w:t>
            </w:r>
            <w:r w:rsidR="00BA2817" w:rsidRPr="00F82331">
              <w:rPr>
                <w:rFonts w:ascii="Times New Roman" w:eastAsia="Times New Roman" w:hAnsi="Times New Roman"/>
                <w:sz w:val="26"/>
                <w:szCs w:val="28"/>
              </w:rPr>
              <w:t>TỈNH NGHỆ AN</w:t>
            </w:r>
          </w:p>
          <w:p w14:paraId="315A20C9" w14:textId="4D154B73" w:rsidR="007758CF" w:rsidRPr="00F82331" w:rsidRDefault="007758CF" w:rsidP="00AA278F">
            <w:pPr>
              <w:spacing w:after="0" w:line="240" w:lineRule="auto"/>
              <w:jc w:val="center"/>
              <w:rPr>
                <w:rFonts w:ascii="Times New Roman" w:eastAsia="Times New Roman" w:hAnsi="Times New Roman"/>
                <w:b/>
                <w:sz w:val="26"/>
                <w:szCs w:val="28"/>
              </w:rPr>
            </w:pPr>
            <w:r w:rsidRPr="00F82331">
              <w:rPr>
                <w:rFonts w:ascii="Times New Roman" w:eastAsia="Times New Roman" w:hAnsi="Times New Roman"/>
                <w:b/>
                <w:sz w:val="26"/>
                <w:szCs w:val="28"/>
              </w:rPr>
              <w:t xml:space="preserve">SỞ </w:t>
            </w:r>
            <w:r w:rsidR="004E1CF2" w:rsidRPr="00F82331">
              <w:rPr>
                <w:rFonts w:ascii="Times New Roman" w:eastAsia="Times New Roman" w:hAnsi="Times New Roman"/>
                <w:b/>
                <w:sz w:val="26"/>
                <w:szCs w:val="28"/>
              </w:rPr>
              <w:t>KHOA HỌC VÀ CÔNG NGHỆ</w:t>
            </w:r>
          </w:p>
          <w:p w14:paraId="69A88A18" w14:textId="44FC481A" w:rsidR="007758CF" w:rsidRPr="00F82331" w:rsidRDefault="004E1CF2" w:rsidP="00F82331">
            <w:pPr>
              <w:spacing w:after="0" w:line="340" w:lineRule="exact"/>
              <w:rPr>
                <w:rFonts w:ascii="Times New Roman" w:eastAsia="Times New Roman" w:hAnsi="Times New Roman"/>
                <w:sz w:val="26"/>
                <w:szCs w:val="28"/>
              </w:rPr>
            </w:pPr>
            <w:r w:rsidRPr="00F82331">
              <w:rPr>
                <w:rFonts w:ascii="Times New Roman" w:eastAsia="Times New Roman" w:hAnsi="Times New Roman"/>
                <w:noProof/>
                <w:sz w:val="26"/>
                <w:szCs w:val="28"/>
              </w:rPr>
              <mc:AlternateContent>
                <mc:Choice Requires="wps">
                  <w:drawing>
                    <wp:anchor distT="0" distB="0" distL="114300" distR="114300" simplePos="0" relativeHeight="251659264" behindDoc="0" locked="0" layoutInCell="1" allowOverlap="1" wp14:anchorId="50933B27" wp14:editId="40541C4F">
                      <wp:simplePos x="0" y="0"/>
                      <wp:positionH relativeFrom="column">
                        <wp:posOffset>1519717</wp:posOffset>
                      </wp:positionH>
                      <wp:positionV relativeFrom="paragraph">
                        <wp:posOffset>24765</wp:posOffset>
                      </wp:positionV>
                      <wp:extent cx="1264773" cy="11105"/>
                      <wp:effectExtent l="0" t="0" r="31115" b="273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4773" cy="11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85AC5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5pt,1.95pt" to="219.2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"/>
                  </w:pict>
                </mc:Fallback>
              </mc:AlternateContent>
            </w:r>
          </w:p>
        </w:tc>
        <w:tc>
          <w:tcPr>
            <w:tcW w:w="9072" w:type="dxa"/>
          </w:tcPr>
          <w:p w14:paraId="01C6BB13" w14:textId="77777777" w:rsidR="007758CF" w:rsidRPr="00F82331" w:rsidRDefault="007758CF" w:rsidP="00AA278F">
            <w:pPr>
              <w:spacing w:after="0" w:line="240" w:lineRule="auto"/>
              <w:jc w:val="center"/>
              <w:rPr>
                <w:rFonts w:ascii="Times New Roman" w:eastAsia="Times New Roman" w:hAnsi="Times New Roman"/>
                <w:b/>
                <w:sz w:val="26"/>
                <w:szCs w:val="28"/>
              </w:rPr>
            </w:pPr>
            <w:r w:rsidRPr="00F82331">
              <w:rPr>
                <w:rFonts w:ascii="Times New Roman" w:eastAsia="Times New Roman" w:hAnsi="Times New Roman"/>
                <w:b/>
                <w:sz w:val="26"/>
                <w:szCs w:val="28"/>
              </w:rPr>
              <w:t>CỘNG HÒA XÃ HỘI CHỦ NGHĨA VIỆT NAM</w:t>
            </w:r>
          </w:p>
          <w:p w14:paraId="40038126" w14:textId="77777777" w:rsidR="007758CF" w:rsidRPr="00F82331" w:rsidRDefault="007758CF" w:rsidP="00AA278F">
            <w:pPr>
              <w:spacing w:after="0" w:line="240" w:lineRule="auto"/>
              <w:jc w:val="center"/>
              <w:rPr>
                <w:rFonts w:ascii="Times New Roman" w:eastAsia="Times New Roman" w:hAnsi="Times New Roman"/>
                <w:b/>
                <w:sz w:val="26"/>
                <w:szCs w:val="28"/>
              </w:rPr>
            </w:pPr>
            <w:r w:rsidRPr="00F82331">
              <w:rPr>
                <w:rFonts w:ascii="Times New Roman" w:eastAsia="Times New Roman" w:hAnsi="Times New Roman"/>
                <w:noProof/>
                <w:sz w:val="26"/>
                <w:szCs w:val="28"/>
              </w:rPr>
              <mc:AlternateContent>
                <mc:Choice Requires="wps">
                  <w:drawing>
                    <wp:anchor distT="0" distB="0" distL="114300" distR="114300" simplePos="0" relativeHeight="251660288" behindDoc="0" locked="0" layoutInCell="1" allowOverlap="1" wp14:anchorId="331893A4" wp14:editId="450461C7">
                      <wp:simplePos x="0" y="0"/>
                      <wp:positionH relativeFrom="column">
                        <wp:posOffset>1812290</wp:posOffset>
                      </wp:positionH>
                      <wp:positionV relativeFrom="paragraph">
                        <wp:posOffset>233045</wp:posOffset>
                      </wp:positionV>
                      <wp:extent cx="1968500" cy="12700"/>
                      <wp:effectExtent l="0" t="0" r="31750"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850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095FA"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7pt,18.35pt" to="297.7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"/>
                  </w:pict>
                </mc:Fallback>
              </mc:AlternateContent>
            </w:r>
            <w:r w:rsidRPr="00F82331">
              <w:rPr>
                <w:rFonts w:ascii="Times New Roman" w:eastAsia="Times New Roman" w:hAnsi="Times New Roman"/>
                <w:b/>
                <w:sz w:val="26"/>
                <w:szCs w:val="28"/>
              </w:rPr>
              <w:t>Độc lập - Tự do - Hạnh phúc</w:t>
            </w:r>
          </w:p>
        </w:tc>
      </w:tr>
      <w:tr w:rsidR="0065496D" w:rsidRPr="00F82331" w14:paraId="3B41D3BC" w14:textId="77777777" w:rsidTr="008247A7">
        <w:trPr>
          <w:trHeight w:val="414"/>
        </w:trPr>
        <w:tc>
          <w:tcPr>
            <w:tcW w:w="7054" w:type="dxa"/>
          </w:tcPr>
          <w:p w14:paraId="4833F99E" w14:textId="77777777" w:rsidR="007758CF" w:rsidRPr="00F82331" w:rsidRDefault="007758CF" w:rsidP="00F82331">
            <w:pPr>
              <w:spacing w:after="0" w:line="340" w:lineRule="exact"/>
              <w:jc w:val="center"/>
              <w:rPr>
                <w:rFonts w:ascii="Times New Roman" w:eastAsia="Times New Roman" w:hAnsi="Times New Roman"/>
                <w:sz w:val="26"/>
                <w:szCs w:val="28"/>
              </w:rPr>
            </w:pPr>
          </w:p>
        </w:tc>
        <w:tc>
          <w:tcPr>
            <w:tcW w:w="9072" w:type="dxa"/>
          </w:tcPr>
          <w:p w14:paraId="0CFC0468" w14:textId="0EADABB4" w:rsidR="007758CF" w:rsidRPr="00F82331" w:rsidRDefault="00BA2817" w:rsidP="00F82331">
            <w:pPr>
              <w:spacing w:after="0" w:line="340" w:lineRule="exact"/>
              <w:jc w:val="center"/>
              <w:rPr>
                <w:rFonts w:ascii="Times New Roman" w:eastAsia="Times New Roman" w:hAnsi="Times New Roman"/>
                <w:i/>
                <w:sz w:val="26"/>
                <w:szCs w:val="28"/>
              </w:rPr>
            </w:pPr>
            <w:r w:rsidRPr="00F82331">
              <w:rPr>
                <w:rFonts w:ascii="Times New Roman" w:eastAsia="Times New Roman" w:hAnsi="Times New Roman"/>
                <w:i/>
                <w:sz w:val="26"/>
                <w:szCs w:val="28"/>
              </w:rPr>
              <w:t>Nghệ An</w:t>
            </w:r>
            <w:r w:rsidR="007758CF" w:rsidRPr="00F82331">
              <w:rPr>
                <w:rFonts w:ascii="Times New Roman" w:eastAsia="Times New Roman" w:hAnsi="Times New Roman"/>
                <w:i/>
                <w:sz w:val="26"/>
                <w:szCs w:val="28"/>
              </w:rPr>
              <w:t>, ngày     tháng</w:t>
            </w:r>
            <w:r w:rsidRPr="00F82331">
              <w:rPr>
                <w:rFonts w:ascii="Times New Roman" w:eastAsia="Times New Roman" w:hAnsi="Times New Roman"/>
                <w:i/>
                <w:sz w:val="26"/>
                <w:szCs w:val="28"/>
              </w:rPr>
              <w:t xml:space="preserve"> 5</w:t>
            </w:r>
            <w:r w:rsidR="007758CF" w:rsidRPr="00F82331">
              <w:rPr>
                <w:rFonts w:ascii="Times New Roman" w:eastAsia="Times New Roman" w:hAnsi="Times New Roman"/>
                <w:i/>
                <w:sz w:val="26"/>
                <w:szCs w:val="28"/>
              </w:rPr>
              <w:t xml:space="preserve"> năm 202</w:t>
            </w:r>
            <w:r w:rsidR="004E1CF2" w:rsidRPr="00F82331">
              <w:rPr>
                <w:rFonts w:ascii="Times New Roman" w:eastAsia="Times New Roman" w:hAnsi="Times New Roman"/>
                <w:i/>
                <w:sz w:val="26"/>
                <w:szCs w:val="28"/>
              </w:rPr>
              <w:t>6</w:t>
            </w:r>
          </w:p>
        </w:tc>
      </w:tr>
    </w:tbl>
    <w:p w14:paraId="6764B7D9" w14:textId="77777777" w:rsidR="007758CF" w:rsidRPr="00F82331" w:rsidRDefault="007758CF" w:rsidP="00F82331">
      <w:pPr>
        <w:shd w:val="clear" w:color="auto" w:fill="FFFFFF"/>
        <w:spacing w:after="0" w:line="340" w:lineRule="exact"/>
        <w:rPr>
          <w:rFonts w:ascii="Times New Roman" w:eastAsia="Times New Roman" w:hAnsi="Times New Roman"/>
          <w:sz w:val="26"/>
          <w:szCs w:val="28"/>
        </w:rPr>
      </w:pPr>
      <w:r w:rsidRPr="00F82331">
        <w:rPr>
          <w:rFonts w:ascii="Times New Roman" w:eastAsia="Times New Roman" w:hAnsi="Times New Roman"/>
          <w:b/>
          <w:bCs/>
          <w:sz w:val="26"/>
          <w:szCs w:val="28"/>
          <w:lang w:val="en"/>
        </w:rPr>
        <w:t> </w:t>
      </w:r>
    </w:p>
    <w:p w14:paraId="1DEDF6E5" w14:textId="44AF4DDE" w:rsidR="007758CF" w:rsidRPr="00AA278F" w:rsidRDefault="007758CF" w:rsidP="00F82331">
      <w:pPr>
        <w:shd w:val="clear" w:color="auto" w:fill="FFFFFF"/>
        <w:spacing w:after="0" w:line="340" w:lineRule="exact"/>
        <w:jc w:val="center"/>
        <w:rPr>
          <w:rFonts w:ascii="Times New Roman" w:eastAsia="Times New Roman" w:hAnsi="Times New Roman"/>
          <w:b/>
          <w:bCs/>
          <w:sz w:val="28"/>
          <w:szCs w:val="28"/>
        </w:rPr>
      </w:pPr>
      <w:r w:rsidRPr="00AA278F">
        <w:rPr>
          <w:rFonts w:ascii="Times New Roman" w:eastAsia="Times New Roman" w:hAnsi="Times New Roman"/>
          <w:b/>
          <w:bCs/>
          <w:sz w:val="28"/>
          <w:szCs w:val="28"/>
          <w:lang w:val="en"/>
        </w:rPr>
        <w:t>B</w:t>
      </w:r>
      <w:r w:rsidRPr="00AA278F">
        <w:rPr>
          <w:rFonts w:ascii="Times New Roman" w:eastAsia="Times New Roman" w:hAnsi="Times New Roman"/>
          <w:b/>
          <w:bCs/>
          <w:sz w:val="28"/>
          <w:szCs w:val="28"/>
          <w:lang w:val="vi-VN"/>
        </w:rPr>
        <w:t>ẢN SO S</w:t>
      </w:r>
      <w:r w:rsidRPr="00AA278F">
        <w:rPr>
          <w:rFonts w:ascii="Times New Roman" w:eastAsia="Times New Roman" w:hAnsi="Times New Roman"/>
          <w:b/>
          <w:bCs/>
          <w:sz w:val="28"/>
          <w:szCs w:val="28"/>
        </w:rPr>
        <w:t>ÁNH, THUY</w:t>
      </w:r>
      <w:r w:rsidRPr="00AA278F">
        <w:rPr>
          <w:rFonts w:ascii="Times New Roman" w:eastAsia="Times New Roman" w:hAnsi="Times New Roman"/>
          <w:b/>
          <w:bCs/>
          <w:sz w:val="28"/>
          <w:szCs w:val="28"/>
          <w:lang w:val="vi-VN"/>
        </w:rPr>
        <w:t>ẾT MINH DỰ THẢO VĂN BẢN QUY PHẠM PH</w:t>
      </w:r>
      <w:r w:rsidRPr="00AA278F">
        <w:rPr>
          <w:rFonts w:ascii="Times New Roman" w:eastAsia="Times New Roman" w:hAnsi="Times New Roman"/>
          <w:b/>
          <w:bCs/>
          <w:sz w:val="28"/>
          <w:szCs w:val="28"/>
        </w:rPr>
        <w:t>ÁP LU</w:t>
      </w:r>
      <w:r w:rsidRPr="00AA278F">
        <w:rPr>
          <w:rFonts w:ascii="Times New Roman" w:eastAsia="Times New Roman" w:hAnsi="Times New Roman"/>
          <w:b/>
          <w:bCs/>
          <w:sz w:val="28"/>
          <w:szCs w:val="28"/>
          <w:lang w:val="vi-VN"/>
        </w:rPr>
        <w:t>ẬT THAY THẾ</w:t>
      </w:r>
      <w:r w:rsidRPr="00AA278F">
        <w:rPr>
          <w:rFonts w:ascii="Times New Roman" w:eastAsia="Times New Roman" w:hAnsi="Times New Roman"/>
          <w:b/>
          <w:bCs/>
          <w:sz w:val="28"/>
          <w:szCs w:val="28"/>
          <w:lang w:val="vi-VN"/>
        </w:rPr>
        <w:br/>
        <w:t>VỚI VĂN BẢN QUY PHẠM PH</w:t>
      </w:r>
      <w:r w:rsidRPr="00AA278F">
        <w:rPr>
          <w:rFonts w:ascii="Times New Roman" w:eastAsia="Times New Roman" w:hAnsi="Times New Roman"/>
          <w:b/>
          <w:bCs/>
          <w:sz w:val="28"/>
          <w:szCs w:val="28"/>
        </w:rPr>
        <w:t>ÁP LU</w:t>
      </w:r>
      <w:r w:rsidRPr="00AA278F">
        <w:rPr>
          <w:rFonts w:ascii="Times New Roman" w:eastAsia="Times New Roman" w:hAnsi="Times New Roman"/>
          <w:b/>
          <w:bCs/>
          <w:sz w:val="28"/>
          <w:szCs w:val="28"/>
          <w:lang w:val="vi-VN"/>
        </w:rPr>
        <w:t>ẬT HIỆN H</w:t>
      </w:r>
      <w:r w:rsidRPr="00AA278F">
        <w:rPr>
          <w:rFonts w:ascii="Times New Roman" w:eastAsia="Times New Roman" w:hAnsi="Times New Roman"/>
          <w:b/>
          <w:bCs/>
          <w:sz w:val="28"/>
          <w:szCs w:val="28"/>
        </w:rPr>
        <w:t>ÀNH</w:t>
      </w:r>
    </w:p>
    <w:p w14:paraId="4D257AB8" w14:textId="77777777" w:rsidR="00C93EFA" w:rsidRPr="00F82331" w:rsidRDefault="00C93EFA" w:rsidP="00F82331">
      <w:pPr>
        <w:shd w:val="clear" w:color="auto" w:fill="FFFFFF"/>
        <w:spacing w:after="0" w:line="340" w:lineRule="exact"/>
        <w:jc w:val="center"/>
        <w:rPr>
          <w:rFonts w:ascii="Times New Roman" w:eastAsia="Times New Roman" w:hAnsi="Times New Roman"/>
          <w:sz w:val="26"/>
          <w:szCs w:val="28"/>
        </w:rPr>
      </w:pPr>
    </w:p>
    <w:tbl>
      <w:tblPr>
        <w:tblStyle w:val="TableGrid"/>
        <w:tblW w:w="0" w:type="auto"/>
        <w:tblLook w:val="04A0" w:firstRow="1" w:lastRow="0" w:firstColumn="1" w:lastColumn="0" w:noHBand="0" w:noVBand="1"/>
      </w:tblPr>
      <w:tblGrid>
        <w:gridCol w:w="3823"/>
        <w:gridCol w:w="4394"/>
        <w:gridCol w:w="6237"/>
      </w:tblGrid>
      <w:tr w:rsidR="009C31DD" w:rsidRPr="00F82331" w14:paraId="291AB6C1" w14:textId="77777777" w:rsidTr="00701D6B">
        <w:tc>
          <w:tcPr>
            <w:tcW w:w="14454" w:type="dxa"/>
            <w:gridSpan w:val="3"/>
          </w:tcPr>
          <w:p w14:paraId="069F5208" w14:textId="3103F3A9" w:rsidR="009C31DD" w:rsidRPr="00F82331" w:rsidRDefault="009C31DD" w:rsidP="00012584">
            <w:pPr>
              <w:spacing w:before="120" w:after="120" w:line="340" w:lineRule="exact"/>
              <w:ind w:left="28" w:right="28"/>
              <w:jc w:val="center"/>
              <w:rPr>
                <w:rFonts w:ascii="Times New Roman" w:eastAsia="Times New Roman" w:hAnsi="Times New Roman"/>
                <w:b/>
                <w:sz w:val="26"/>
                <w:szCs w:val="28"/>
              </w:rPr>
            </w:pPr>
            <w:r w:rsidRPr="00F82331">
              <w:rPr>
                <w:rFonts w:ascii="Times New Roman" w:eastAsia="Times New Roman" w:hAnsi="Times New Roman"/>
                <w:b/>
                <w:sz w:val="26"/>
                <w:szCs w:val="28"/>
              </w:rPr>
              <w:t>I. QUYẾT ĐỊNH BAN HÀNH</w:t>
            </w:r>
          </w:p>
        </w:tc>
      </w:tr>
      <w:tr w:rsidR="009C31DD" w:rsidRPr="00F82331" w14:paraId="1A0F14EF" w14:textId="77777777" w:rsidTr="00AA3AB2">
        <w:tc>
          <w:tcPr>
            <w:tcW w:w="3823" w:type="dxa"/>
          </w:tcPr>
          <w:p w14:paraId="2C32C264" w14:textId="2965CAB3" w:rsidR="009C31DD" w:rsidRPr="00F82331" w:rsidRDefault="00012584" w:rsidP="00F82331">
            <w:pPr>
              <w:spacing w:line="340" w:lineRule="exact"/>
              <w:ind w:left="28" w:right="28"/>
              <w:jc w:val="center"/>
              <w:rPr>
                <w:rFonts w:ascii="Times New Roman" w:eastAsia="Times New Roman" w:hAnsi="Times New Roman"/>
                <w:b/>
                <w:bCs/>
                <w:sz w:val="26"/>
                <w:szCs w:val="28"/>
                <w:lang w:val="en"/>
              </w:rPr>
            </w:pPr>
            <w:r>
              <w:rPr>
                <w:rFonts w:ascii="Times New Roman" w:eastAsia="Times New Roman" w:hAnsi="Times New Roman"/>
                <w:b/>
                <w:bCs/>
                <w:sz w:val="26"/>
                <w:szCs w:val="28"/>
                <w:lang w:val="en"/>
              </w:rPr>
              <w:t xml:space="preserve">Văn bản hiện hành: </w:t>
            </w:r>
            <w:r w:rsidR="009C31DD" w:rsidRPr="00F82331">
              <w:rPr>
                <w:rFonts w:ascii="Times New Roman" w:eastAsia="Times New Roman" w:hAnsi="Times New Roman"/>
                <w:b/>
                <w:bCs/>
                <w:sz w:val="26"/>
                <w:szCs w:val="28"/>
                <w:lang w:val="en"/>
              </w:rPr>
              <w:t>Quyết định số 44/2016/QĐ-UBND</w:t>
            </w:r>
          </w:p>
        </w:tc>
        <w:tc>
          <w:tcPr>
            <w:tcW w:w="4394" w:type="dxa"/>
            <w:vAlign w:val="center"/>
          </w:tcPr>
          <w:p w14:paraId="325849CD" w14:textId="382F56BA" w:rsidR="009C31DD" w:rsidRPr="00F82331" w:rsidRDefault="00012584" w:rsidP="00012584">
            <w:pPr>
              <w:spacing w:line="340" w:lineRule="exact"/>
              <w:ind w:left="28" w:right="28"/>
              <w:jc w:val="center"/>
              <w:rPr>
                <w:rFonts w:ascii="Times New Roman" w:eastAsia="Times New Roman" w:hAnsi="Times New Roman"/>
                <w:b/>
                <w:bCs/>
                <w:sz w:val="26"/>
                <w:szCs w:val="28"/>
                <w:lang w:val="en"/>
              </w:rPr>
            </w:pPr>
            <w:r>
              <w:rPr>
                <w:rFonts w:ascii="Times New Roman" w:eastAsia="Times New Roman" w:hAnsi="Times New Roman"/>
                <w:b/>
                <w:bCs/>
                <w:sz w:val="26"/>
                <w:szCs w:val="28"/>
                <w:lang w:val="en"/>
              </w:rPr>
              <w:t>Văn bản thay thế</w:t>
            </w:r>
          </w:p>
        </w:tc>
        <w:tc>
          <w:tcPr>
            <w:tcW w:w="6237" w:type="dxa"/>
            <w:vAlign w:val="center"/>
          </w:tcPr>
          <w:p w14:paraId="0013FE4A" w14:textId="63CE849E" w:rsidR="009C31DD" w:rsidRPr="00F82331" w:rsidRDefault="009C31DD" w:rsidP="00F82331">
            <w:pPr>
              <w:spacing w:line="340" w:lineRule="exact"/>
              <w:ind w:left="28" w:right="28"/>
              <w:jc w:val="center"/>
              <w:rPr>
                <w:rFonts w:ascii="Times New Roman" w:eastAsia="Times New Roman" w:hAnsi="Times New Roman"/>
                <w:b/>
                <w:bCs/>
                <w:sz w:val="26"/>
                <w:szCs w:val="28"/>
                <w:lang w:val="en"/>
              </w:rPr>
            </w:pPr>
            <w:r w:rsidRPr="00F82331">
              <w:rPr>
                <w:rFonts w:ascii="Times New Roman" w:eastAsia="Times New Roman" w:hAnsi="Times New Roman"/>
                <w:b/>
                <w:bCs/>
                <w:sz w:val="26"/>
                <w:szCs w:val="28"/>
                <w:lang w:val="en"/>
              </w:rPr>
              <w:t>Thuyết minh</w:t>
            </w:r>
          </w:p>
        </w:tc>
      </w:tr>
      <w:tr w:rsidR="009C31DD" w:rsidRPr="00F82331" w14:paraId="0CBD4AB0" w14:textId="77777777" w:rsidTr="00AA3AB2">
        <w:tc>
          <w:tcPr>
            <w:tcW w:w="3823" w:type="dxa"/>
          </w:tcPr>
          <w:p w14:paraId="6C6DCAF8" w14:textId="3F8405E8" w:rsidR="009C31DD" w:rsidRPr="00F82331" w:rsidRDefault="009C31DD" w:rsidP="00F82331">
            <w:pPr>
              <w:spacing w:line="340" w:lineRule="exact"/>
              <w:ind w:left="28" w:right="28"/>
              <w:jc w:val="both"/>
              <w:rPr>
                <w:rFonts w:ascii="Times New Roman" w:hAnsi="Times New Roman"/>
                <w:b/>
                <w:bCs/>
                <w:sz w:val="26"/>
                <w:szCs w:val="28"/>
                <w:shd w:val="clear" w:color="auto" w:fill="FFFFFF"/>
                <w:lang w:val="vi-VN"/>
              </w:rPr>
            </w:pPr>
            <w:r w:rsidRPr="00F82331">
              <w:rPr>
                <w:rFonts w:ascii="Times New Roman" w:hAnsi="Times New Roman"/>
                <w:b/>
                <w:bCs/>
                <w:sz w:val="26"/>
                <w:szCs w:val="28"/>
                <w:shd w:val="clear" w:color="auto" w:fill="FFFFFF"/>
                <w:lang w:val="vi-VN"/>
              </w:rPr>
              <w:t>Điều 1</w:t>
            </w:r>
            <w:r w:rsidRPr="00F82331">
              <w:rPr>
                <w:rFonts w:ascii="Times New Roman" w:hAnsi="Times New Roman"/>
                <w:sz w:val="26"/>
                <w:szCs w:val="28"/>
                <w:shd w:val="clear" w:color="auto" w:fill="FFFFFF"/>
                <w:lang w:val="vi-VN"/>
              </w:rPr>
              <w:t>. </w:t>
            </w:r>
            <w:bookmarkStart w:id="0" w:name="dieu_1_name"/>
            <w:r w:rsidR="004801E7" w:rsidRPr="00F82331">
              <w:rPr>
                <w:rFonts w:ascii="Times New Roman" w:hAnsi="Times New Roman"/>
                <w:sz w:val="26"/>
                <w:szCs w:val="28"/>
                <w:shd w:val="clear" w:color="auto" w:fill="FFFFFF"/>
                <w:lang w:val="vi-VN"/>
              </w:rPr>
              <w:t>Ban hành kèm theo Quyết định này quy định về việc phân công trách nhiệm và quan hệ phối hợp trong quản lý nhà nước về chất lượng sản phẩm, hàng hóa trên địa bàn tỉnh Nghệ An.</w:t>
            </w:r>
            <w:bookmarkEnd w:id="0"/>
          </w:p>
        </w:tc>
        <w:tc>
          <w:tcPr>
            <w:tcW w:w="4394" w:type="dxa"/>
          </w:tcPr>
          <w:p w14:paraId="280D6478" w14:textId="77777777" w:rsidR="00881ABE" w:rsidRPr="00F82331" w:rsidRDefault="009C31DD"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b/>
                <w:sz w:val="26"/>
                <w:szCs w:val="28"/>
                <w:shd w:val="clear" w:color="auto" w:fill="FFFFFF"/>
                <w:lang w:val="vi-VN"/>
              </w:rPr>
              <w:t>Điều 1</w:t>
            </w:r>
            <w:r w:rsidRPr="00F82331">
              <w:rPr>
                <w:rFonts w:ascii="Times New Roman" w:hAnsi="Times New Roman"/>
                <w:sz w:val="26"/>
                <w:szCs w:val="28"/>
                <w:shd w:val="clear" w:color="auto" w:fill="FFFFFF"/>
                <w:lang w:val="vi-VN"/>
              </w:rPr>
              <w:t>. </w:t>
            </w:r>
            <w:r w:rsidR="00881ABE" w:rsidRPr="00F82331">
              <w:rPr>
                <w:rFonts w:ascii="Times New Roman" w:hAnsi="Times New Roman"/>
                <w:sz w:val="26"/>
                <w:szCs w:val="28"/>
                <w:shd w:val="clear" w:color="auto" w:fill="FFFFFF"/>
                <w:lang w:val="vi-VN"/>
              </w:rPr>
              <w:t>Ban hành kèm theo Quyết định này Quy định về phân công trách nhiệm và phối hợp quản lý nhà nước về tiêu chuẩn, quy chuẩn kỹ thuật và chất lượng sản phẩm, hàng hóa trên địa bàn tỉnh Nghệ An.</w:t>
            </w:r>
          </w:p>
          <w:p w14:paraId="70808C86" w14:textId="35AF7AF9" w:rsidR="009C31DD" w:rsidRPr="00F82331" w:rsidRDefault="009C31DD" w:rsidP="00F82331">
            <w:pPr>
              <w:spacing w:line="340" w:lineRule="exact"/>
              <w:ind w:left="28" w:right="28"/>
              <w:jc w:val="both"/>
              <w:rPr>
                <w:rFonts w:ascii="Times New Roman" w:eastAsia="Times New Roman" w:hAnsi="Times New Roman"/>
                <w:b/>
                <w:bCs/>
                <w:sz w:val="26"/>
                <w:szCs w:val="28"/>
                <w:lang w:val="en"/>
              </w:rPr>
            </w:pPr>
          </w:p>
        </w:tc>
        <w:tc>
          <w:tcPr>
            <w:tcW w:w="6237" w:type="dxa"/>
            <w:vAlign w:val="center"/>
          </w:tcPr>
          <w:p w14:paraId="0E9BDEC1" w14:textId="410C2336" w:rsidR="009C31DD" w:rsidRPr="00F82331" w:rsidRDefault="00AA3AB2" w:rsidP="00AA3AB2">
            <w:pPr>
              <w:spacing w:line="340" w:lineRule="exact"/>
              <w:ind w:left="28" w:right="28"/>
              <w:jc w:val="both"/>
              <w:rPr>
                <w:rFonts w:ascii="Times New Roman" w:hAnsi="Times New Roman"/>
                <w:sz w:val="26"/>
                <w:szCs w:val="28"/>
              </w:rPr>
            </w:pPr>
            <w:r w:rsidRPr="00AA3AB2">
              <w:rPr>
                <w:rFonts w:ascii="Times New Roman" w:hAnsi="Times New Roman"/>
                <w:sz w:val="26"/>
                <w:szCs w:val="28"/>
                <w:shd w:val="clear" w:color="auto" w:fill="FFFFFF"/>
                <w:lang w:val="vi-VN"/>
              </w:rPr>
              <w:t>Dự thảo kế thừa mục tiêu phân công trách nhiệm và phối hợp quản lý nhà nước trên địa bàn tỉnh. Tuy nhiên, phạm vi điều chỉnh được mở rộng từ quản lý nhà nước về chất lượng sản phẩm, hàng hóa sang quản lý nhà nước về tiêu chuẩn, quy chuẩn kỹ thuật và chất lượng sản phẩm, hàng hóa nhằm bảo đảm thống nhất với Luật Tiêu chuẩn và Quy chuẩn kỹ thuật, Luật Chất lượng sản phẩm, hàng hóa (sửa đổi năm 2025), Nghị định số 22/2026/NĐ-CP và Nghị định số 37/2026/NĐ-CP. Việc sửa đổi này phản ánh đầy đủ chức năng quản lý nhà nước trong lĩnh vực tiêu chuẩn, quy chuẩn kỹ thuật và chất lượng sản phẩm, hàng hóa theo quy định pháp luật hiện hành.</w:t>
            </w:r>
          </w:p>
        </w:tc>
      </w:tr>
      <w:tr w:rsidR="009C31DD" w:rsidRPr="00F82331" w14:paraId="067C0B70" w14:textId="77777777" w:rsidTr="00AA3AB2">
        <w:trPr>
          <w:trHeight w:val="3679"/>
        </w:trPr>
        <w:tc>
          <w:tcPr>
            <w:tcW w:w="3823" w:type="dxa"/>
          </w:tcPr>
          <w:p w14:paraId="26640E55" w14:textId="77777777" w:rsidR="00881ABE" w:rsidRPr="00F82331" w:rsidRDefault="009C31DD"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b/>
                <w:sz w:val="26"/>
                <w:szCs w:val="28"/>
                <w:shd w:val="clear" w:color="auto" w:fill="FFFFFF"/>
                <w:lang w:val="vi-VN"/>
              </w:rPr>
              <w:lastRenderedPageBreak/>
              <w:t>Điều 2</w:t>
            </w:r>
            <w:r w:rsidRPr="00F82331">
              <w:rPr>
                <w:rFonts w:ascii="Times New Roman" w:hAnsi="Times New Roman"/>
                <w:sz w:val="26"/>
                <w:szCs w:val="28"/>
                <w:shd w:val="clear" w:color="auto" w:fill="FFFFFF"/>
                <w:lang w:val="vi-VN"/>
              </w:rPr>
              <w:t xml:space="preserve">. </w:t>
            </w:r>
            <w:bookmarkStart w:id="1" w:name="dieu_2_name"/>
            <w:r w:rsidR="00881ABE" w:rsidRPr="00F82331">
              <w:rPr>
                <w:rFonts w:ascii="Times New Roman" w:hAnsi="Times New Roman"/>
                <w:sz w:val="26"/>
                <w:szCs w:val="28"/>
                <w:shd w:val="clear" w:color="auto" w:fill="FFFFFF"/>
                <w:lang w:val="vi-VN"/>
              </w:rPr>
              <w:t>Quyết định này có hiệu lực sau 10 ngày kể từ ngày ký và thay thế Quyết định số </w:t>
            </w:r>
            <w:bookmarkEnd w:id="1"/>
            <w:r w:rsidR="00881ABE" w:rsidRPr="00F82331">
              <w:rPr>
                <w:rFonts w:ascii="Times New Roman" w:hAnsi="Times New Roman"/>
                <w:sz w:val="26"/>
                <w:szCs w:val="28"/>
                <w:shd w:val="clear" w:color="auto" w:fill="FFFFFF"/>
                <w:lang w:val="vi-VN"/>
              </w:rPr>
              <w:fldChar w:fldCharType="begin"/>
            </w:r>
            <w:r w:rsidR="00881ABE" w:rsidRPr="00F82331">
              <w:rPr>
                <w:rFonts w:ascii="Times New Roman" w:hAnsi="Times New Roman"/>
                <w:sz w:val="26"/>
                <w:szCs w:val="28"/>
                <w:shd w:val="clear" w:color="auto" w:fill="FFFFFF"/>
                <w:lang w:val="vi-VN"/>
              </w:rPr>
              <w:instrText xml:space="preserve"> HYPERLINK "https://thuvienphapluat.vn/van-ban/bo-may-hanh-chinh/quyet-dinh-58-2011-qd-ubnd-quan-ly-nha-nuoc-chat-luong-san-pham-hang-hoa-132817.aspx" \o "Quyết định 58/2011/QĐ-UBND" \t "_blank" </w:instrText>
            </w:r>
            <w:r w:rsidR="00881ABE" w:rsidRPr="00F82331">
              <w:rPr>
                <w:rFonts w:ascii="Times New Roman" w:hAnsi="Times New Roman"/>
                <w:sz w:val="26"/>
                <w:szCs w:val="28"/>
                <w:shd w:val="clear" w:color="auto" w:fill="FFFFFF"/>
                <w:lang w:val="vi-VN"/>
              </w:rPr>
              <w:fldChar w:fldCharType="separate"/>
            </w:r>
            <w:r w:rsidR="00881ABE" w:rsidRPr="00F82331">
              <w:rPr>
                <w:rFonts w:ascii="Times New Roman" w:hAnsi="Times New Roman"/>
                <w:sz w:val="26"/>
                <w:szCs w:val="28"/>
                <w:shd w:val="clear" w:color="auto" w:fill="FFFFFF"/>
                <w:lang w:val="vi-VN"/>
              </w:rPr>
              <w:t>58/2011/QĐ-UBND</w:t>
            </w:r>
            <w:r w:rsidR="00881ABE" w:rsidRPr="00F82331">
              <w:rPr>
                <w:rFonts w:ascii="Times New Roman" w:hAnsi="Times New Roman"/>
                <w:sz w:val="26"/>
                <w:szCs w:val="28"/>
                <w:shd w:val="clear" w:color="auto" w:fill="FFFFFF"/>
                <w:lang w:val="vi-VN"/>
              </w:rPr>
              <w:fldChar w:fldCharType="end"/>
            </w:r>
            <w:r w:rsidR="00881ABE" w:rsidRPr="00F82331">
              <w:rPr>
                <w:rFonts w:ascii="Times New Roman" w:hAnsi="Times New Roman"/>
                <w:sz w:val="26"/>
                <w:szCs w:val="28"/>
                <w:shd w:val="clear" w:color="auto" w:fill="FFFFFF"/>
                <w:lang w:val="vi-VN"/>
              </w:rPr>
              <w:t> ngày 04/11/2011 của UBND tỉnh ban hành Quy định về việc phân công trách nhiệm và quan hệ phối hợp trong quản lý nhà nước về chất lượng sản phẩm, hàng hóa trên địa bàn tỉnh Nghệ An.</w:t>
            </w:r>
          </w:p>
          <w:p w14:paraId="50204831" w14:textId="540DD58E" w:rsidR="009C31DD" w:rsidRPr="00F82331" w:rsidRDefault="009C31DD" w:rsidP="00F82331">
            <w:pPr>
              <w:spacing w:line="340" w:lineRule="exact"/>
              <w:ind w:left="28" w:right="28"/>
              <w:jc w:val="both"/>
              <w:rPr>
                <w:rFonts w:ascii="Times New Roman" w:hAnsi="Times New Roman"/>
                <w:sz w:val="26"/>
                <w:szCs w:val="28"/>
                <w:shd w:val="clear" w:color="auto" w:fill="FFFFFF"/>
                <w:lang w:val="vi-VN"/>
              </w:rPr>
            </w:pPr>
          </w:p>
        </w:tc>
        <w:tc>
          <w:tcPr>
            <w:tcW w:w="4394" w:type="dxa"/>
          </w:tcPr>
          <w:p w14:paraId="3FC94A1D" w14:textId="77777777" w:rsidR="00881ABE" w:rsidRPr="00F82331" w:rsidRDefault="00881ABE"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b/>
                <w:sz w:val="26"/>
                <w:szCs w:val="28"/>
                <w:shd w:val="clear" w:color="auto" w:fill="FFFFFF"/>
                <w:lang w:val="vi-VN"/>
              </w:rPr>
              <w:t>Điều 2</w:t>
            </w:r>
            <w:r w:rsidRPr="00F82331">
              <w:rPr>
                <w:rFonts w:ascii="Times New Roman" w:hAnsi="Times New Roman"/>
                <w:sz w:val="26"/>
                <w:szCs w:val="28"/>
                <w:shd w:val="clear" w:color="auto" w:fill="FFFFFF"/>
                <w:lang w:val="vi-VN"/>
              </w:rPr>
              <w:t>. Quyết định này có hiệu lực thi hành kể từ ngày … tháng … năm 2026 và thay thế Quyết định số 44/2016/QĐ-UBND ngày 11/6/2016 của Ủy ban nhân dân tỉnh Nghệ An về việc phân công trách nhiệm và quan hệ phối hợp trong quản lý nhà nước về chất lượng sản phẩm, hàng hóa trên địa bàn tỉnh Nghệ An.</w:t>
            </w:r>
          </w:p>
          <w:p w14:paraId="3C2DCC00" w14:textId="7CA85A5C" w:rsidR="009C31DD" w:rsidRPr="00F82331" w:rsidRDefault="009C31DD" w:rsidP="00F82331">
            <w:pPr>
              <w:spacing w:line="340" w:lineRule="exact"/>
              <w:ind w:left="28" w:right="28"/>
              <w:jc w:val="both"/>
              <w:rPr>
                <w:rFonts w:ascii="Times New Roman" w:hAnsi="Times New Roman"/>
                <w:sz w:val="26"/>
                <w:szCs w:val="28"/>
                <w:shd w:val="clear" w:color="auto" w:fill="FFFFFF"/>
                <w:lang w:val="vi-VN"/>
              </w:rPr>
            </w:pPr>
          </w:p>
        </w:tc>
        <w:tc>
          <w:tcPr>
            <w:tcW w:w="6237" w:type="dxa"/>
            <w:vAlign w:val="center"/>
          </w:tcPr>
          <w:p w14:paraId="16F31512" w14:textId="47D079C7" w:rsidR="009C31DD" w:rsidRPr="00AA3AB2" w:rsidRDefault="00AA3AB2" w:rsidP="00F82331">
            <w:pPr>
              <w:spacing w:line="340" w:lineRule="exact"/>
              <w:ind w:left="28" w:right="28"/>
              <w:jc w:val="both"/>
              <w:rPr>
                <w:rFonts w:ascii="Times New Roman" w:hAnsi="Times New Roman"/>
                <w:color w:val="FF0000"/>
                <w:sz w:val="26"/>
                <w:szCs w:val="28"/>
              </w:rPr>
            </w:pPr>
            <w:r>
              <w:rPr>
                <w:rFonts w:ascii="Times New Roman" w:hAnsi="Times New Roman"/>
                <w:sz w:val="26"/>
                <w:szCs w:val="28"/>
                <w:shd w:val="clear" w:color="auto" w:fill="FFFFFF"/>
              </w:rPr>
              <w:t>D</w:t>
            </w:r>
            <w:r w:rsidRPr="00AA3AB2">
              <w:rPr>
                <w:rFonts w:ascii="Times New Roman" w:hAnsi="Times New Roman"/>
                <w:sz w:val="26"/>
                <w:szCs w:val="28"/>
                <w:shd w:val="clear" w:color="auto" w:fill="FFFFFF"/>
                <w:lang w:val="vi-VN"/>
              </w:rPr>
              <w:t>ự thảo cập nhật các quy định về hiệu lực thi hành, văn bản được thay thế</w:t>
            </w:r>
            <w:r>
              <w:rPr>
                <w:rFonts w:ascii="Times New Roman" w:hAnsi="Times New Roman"/>
                <w:sz w:val="26"/>
                <w:szCs w:val="28"/>
                <w:shd w:val="clear" w:color="auto" w:fill="FFFFFF"/>
              </w:rPr>
              <w:t>.</w:t>
            </w:r>
          </w:p>
        </w:tc>
      </w:tr>
      <w:tr w:rsidR="009C31DD" w:rsidRPr="00F82331" w14:paraId="6B9ECF2F" w14:textId="77777777" w:rsidTr="00AA3AB2">
        <w:tc>
          <w:tcPr>
            <w:tcW w:w="3823" w:type="dxa"/>
          </w:tcPr>
          <w:p w14:paraId="086CEECD" w14:textId="77777777" w:rsidR="00881ABE" w:rsidRPr="00F82331" w:rsidRDefault="009C31DD"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b/>
                <w:sz w:val="26"/>
                <w:szCs w:val="28"/>
                <w:shd w:val="clear" w:color="auto" w:fill="FFFFFF"/>
                <w:lang w:val="vi-VN"/>
              </w:rPr>
              <w:t>Điều 3</w:t>
            </w:r>
            <w:r w:rsidRPr="00F82331">
              <w:rPr>
                <w:rFonts w:ascii="Times New Roman" w:hAnsi="Times New Roman"/>
                <w:sz w:val="26"/>
                <w:szCs w:val="28"/>
                <w:shd w:val="clear" w:color="auto" w:fill="FFFFFF"/>
                <w:lang w:val="vi-VN"/>
              </w:rPr>
              <w:t>. </w:t>
            </w:r>
            <w:bookmarkStart w:id="2" w:name="dieu_3_name"/>
            <w:r w:rsidR="00881ABE" w:rsidRPr="00F82331">
              <w:rPr>
                <w:rFonts w:ascii="Times New Roman" w:hAnsi="Times New Roman"/>
                <w:sz w:val="26"/>
                <w:szCs w:val="28"/>
                <w:shd w:val="clear" w:color="auto" w:fill="FFFFFF"/>
                <w:lang w:val="vi-VN"/>
              </w:rPr>
              <w:t>Chánh Văn phòng UBND tỉnh; Giám đốc các Sở, Thủ trưởng các ban, ngành cấp tỉnh; Chủ tịch Ủy ban nhân dân các huyện, thành phố, thị xã; Chủ tịch Ủy ban nhân dân các xã, phường, thị trấn và các tổ chức, cá nhân có liên quan căn cứ Quyết định thi hành./.</w:t>
            </w:r>
            <w:bookmarkEnd w:id="2"/>
          </w:p>
          <w:p w14:paraId="65A0ED00" w14:textId="195222ED" w:rsidR="009C31DD" w:rsidRPr="00F82331" w:rsidRDefault="009C31DD" w:rsidP="00F82331">
            <w:pPr>
              <w:spacing w:line="340" w:lineRule="exact"/>
              <w:ind w:left="28" w:right="28"/>
              <w:jc w:val="both"/>
              <w:rPr>
                <w:rFonts w:ascii="Times New Roman" w:hAnsi="Times New Roman"/>
                <w:sz w:val="26"/>
                <w:szCs w:val="28"/>
                <w:shd w:val="clear" w:color="auto" w:fill="FFFFFF"/>
                <w:lang w:val="vi-VN"/>
              </w:rPr>
            </w:pPr>
          </w:p>
        </w:tc>
        <w:tc>
          <w:tcPr>
            <w:tcW w:w="4394" w:type="dxa"/>
          </w:tcPr>
          <w:p w14:paraId="2DB49770" w14:textId="77777777" w:rsidR="00881ABE" w:rsidRPr="00F82331" w:rsidRDefault="00881ABE"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b/>
                <w:sz w:val="26"/>
                <w:szCs w:val="28"/>
                <w:shd w:val="clear" w:color="auto" w:fill="FFFFFF"/>
                <w:lang w:val="vi-VN"/>
              </w:rPr>
              <w:t>Điều 3</w:t>
            </w:r>
            <w:r w:rsidRPr="00F82331">
              <w:rPr>
                <w:rFonts w:ascii="Times New Roman" w:hAnsi="Times New Roman"/>
                <w:sz w:val="26"/>
                <w:szCs w:val="28"/>
                <w:shd w:val="clear" w:color="auto" w:fill="FFFFFF"/>
                <w:lang w:val="vi-VN"/>
              </w:rPr>
              <w:t>. Chánh Văn phòng Ủy ban nhân dân tỉnh; Giám đốc các Sở; Thủ trưởng các ban, ngành cấp tỉnh; Chủ tịch Ủy ban nhân dân cấp xã; các tổ chức và cá nhân có liên quan chịu trách nhiệm thi hành Quyết định này.</w:t>
            </w:r>
          </w:p>
          <w:p w14:paraId="389A6A90" w14:textId="57DE59A9" w:rsidR="009C31DD" w:rsidRPr="00F82331" w:rsidRDefault="009C31DD" w:rsidP="00F82331">
            <w:pPr>
              <w:spacing w:line="340" w:lineRule="exact"/>
              <w:ind w:left="28" w:right="28"/>
              <w:jc w:val="both"/>
              <w:rPr>
                <w:rFonts w:ascii="Times New Roman" w:hAnsi="Times New Roman"/>
                <w:sz w:val="26"/>
                <w:szCs w:val="28"/>
                <w:shd w:val="clear" w:color="auto" w:fill="FFFFFF"/>
                <w:lang w:val="vi-VN"/>
              </w:rPr>
            </w:pPr>
          </w:p>
        </w:tc>
        <w:tc>
          <w:tcPr>
            <w:tcW w:w="6237" w:type="dxa"/>
            <w:vAlign w:val="center"/>
          </w:tcPr>
          <w:p w14:paraId="1BFA47BD" w14:textId="12FFBB57" w:rsidR="009C31DD" w:rsidRPr="00F82331" w:rsidRDefault="00AA3AB2" w:rsidP="00F82331">
            <w:pPr>
              <w:spacing w:line="340" w:lineRule="exact"/>
              <w:ind w:left="28" w:right="28"/>
              <w:jc w:val="both"/>
              <w:rPr>
                <w:rFonts w:ascii="Times New Roman" w:hAnsi="Times New Roman"/>
                <w:color w:val="FF0000"/>
                <w:sz w:val="26"/>
                <w:szCs w:val="28"/>
              </w:rPr>
            </w:pPr>
            <w:r w:rsidRPr="00AA3AB2">
              <w:rPr>
                <w:rFonts w:ascii="Times New Roman" w:hAnsi="Times New Roman"/>
                <w:sz w:val="26"/>
                <w:szCs w:val="28"/>
                <w:shd w:val="clear" w:color="auto" w:fill="FFFFFF"/>
                <w:lang w:val="vi-VN"/>
              </w:rPr>
              <w:t>Dự thảo cập nhật chủ thể thực hiện phù hợp với mô hình tổ chức chính quyền địa phương hiện hành sau khi thực hiện sắp xếp đơn vị hành chính và tổ chức chính quyền địa phương theo quy định của pháp luật. Nội dung cơ bản được kế thừa nhưng được chỉnh lý về kỹ thuật trình bày và tên gọi cơ quan để bảo đảm thống nhất với hệ thống văn bản pháp luật hiện hành.</w:t>
            </w:r>
          </w:p>
        </w:tc>
      </w:tr>
    </w:tbl>
    <w:p w14:paraId="467F40C0" w14:textId="77777777" w:rsidR="00721D7D" w:rsidRPr="00F82331" w:rsidRDefault="00721D7D" w:rsidP="00F82331">
      <w:pPr>
        <w:spacing w:after="0" w:line="340" w:lineRule="exact"/>
        <w:ind w:left="28" w:right="28"/>
        <w:jc w:val="center"/>
        <w:rPr>
          <w:rFonts w:ascii="Times New Roman" w:eastAsia="Times New Roman" w:hAnsi="Times New Roman"/>
          <w:b/>
          <w:bCs/>
          <w:sz w:val="26"/>
          <w:szCs w:val="28"/>
          <w:lang w:val="en"/>
        </w:rPr>
        <w:sectPr w:rsidR="00721D7D" w:rsidRPr="00F82331" w:rsidSect="00643F15">
          <w:headerReference w:type="default" r:id="rId8"/>
          <w:pgSz w:w="16838" w:h="11906" w:orient="landscape" w:code="9"/>
          <w:pgMar w:top="993" w:right="567" w:bottom="567" w:left="1134" w:header="720" w:footer="720" w:gutter="0"/>
          <w:cols w:space="720"/>
          <w:titlePg/>
          <w:docGrid w:linePitch="360"/>
        </w:sectPr>
      </w:pPr>
    </w:p>
    <w:tbl>
      <w:tblPr>
        <w:tblStyle w:val="TableGrid"/>
        <w:tblpPr w:leftFromText="180" w:rightFromText="180" w:vertAnchor="text" w:tblpY="1"/>
        <w:tblOverlap w:val="never"/>
        <w:tblW w:w="14879" w:type="dxa"/>
        <w:tblLook w:val="04A0" w:firstRow="1" w:lastRow="0" w:firstColumn="1" w:lastColumn="0" w:noHBand="0" w:noVBand="1"/>
      </w:tblPr>
      <w:tblGrid>
        <w:gridCol w:w="3823"/>
        <w:gridCol w:w="5528"/>
        <w:gridCol w:w="5528"/>
      </w:tblGrid>
      <w:tr w:rsidR="004E2BAF" w:rsidRPr="00F82331" w14:paraId="75A60F46" w14:textId="77777777" w:rsidTr="00F82331">
        <w:tc>
          <w:tcPr>
            <w:tcW w:w="14879" w:type="dxa"/>
            <w:gridSpan w:val="3"/>
          </w:tcPr>
          <w:p w14:paraId="6C362E96" w14:textId="00C54A63" w:rsidR="004E2BAF" w:rsidRPr="00F82331" w:rsidRDefault="004E2BAF" w:rsidP="00B64D6F">
            <w:pPr>
              <w:spacing w:before="120" w:after="120" w:line="340" w:lineRule="exact"/>
              <w:jc w:val="center"/>
              <w:rPr>
                <w:rFonts w:ascii="Times New Roman" w:hAnsi="Times New Roman"/>
                <w:b/>
                <w:sz w:val="26"/>
                <w:szCs w:val="28"/>
              </w:rPr>
            </w:pPr>
            <w:r w:rsidRPr="00F82331">
              <w:rPr>
                <w:rFonts w:ascii="Times New Roman" w:hAnsi="Times New Roman"/>
                <w:b/>
                <w:sz w:val="26"/>
                <w:szCs w:val="28"/>
              </w:rPr>
              <w:lastRenderedPageBreak/>
              <w:t>II. QUY ĐỊNH KÈM THEO</w:t>
            </w:r>
          </w:p>
        </w:tc>
      </w:tr>
      <w:tr w:rsidR="005C1B8B" w:rsidRPr="00F82331" w14:paraId="5C6306EB" w14:textId="77777777" w:rsidTr="00F82331">
        <w:tc>
          <w:tcPr>
            <w:tcW w:w="14879" w:type="dxa"/>
            <w:gridSpan w:val="3"/>
          </w:tcPr>
          <w:p w14:paraId="505CD6DE" w14:textId="77777777" w:rsidR="005C1B8B" w:rsidRDefault="005C1B8B" w:rsidP="007231EC">
            <w:pPr>
              <w:spacing w:before="120" w:after="120" w:line="340" w:lineRule="exact"/>
              <w:jc w:val="center"/>
              <w:rPr>
                <w:rFonts w:ascii="Times New Roman" w:hAnsi="Times New Roman"/>
                <w:b/>
                <w:sz w:val="26"/>
                <w:szCs w:val="28"/>
              </w:rPr>
            </w:pPr>
            <w:r>
              <w:rPr>
                <w:rFonts w:ascii="Times New Roman" w:hAnsi="Times New Roman"/>
                <w:b/>
                <w:sz w:val="26"/>
                <w:szCs w:val="28"/>
              </w:rPr>
              <w:t>THUYẾT MINH TỔNG QUAN:</w:t>
            </w:r>
          </w:p>
          <w:p w14:paraId="7836EAF9" w14:textId="2368498B" w:rsidR="005C1B8B" w:rsidRPr="005C1B8B" w:rsidRDefault="007231EC" w:rsidP="00624601">
            <w:pPr>
              <w:spacing w:line="340" w:lineRule="exact"/>
              <w:ind w:left="28" w:right="28" w:firstLine="713"/>
              <w:jc w:val="both"/>
              <w:rPr>
                <w:rFonts w:ascii="Times New Roman" w:hAnsi="Times New Roman"/>
                <w:sz w:val="26"/>
                <w:szCs w:val="28"/>
                <w:shd w:val="clear" w:color="auto" w:fill="FFFFFF"/>
                <w:lang w:val="vi-VN"/>
              </w:rPr>
            </w:pPr>
            <w:r>
              <w:rPr>
                <w:rFonts w:ascii="Times New Roman" w:hAnsi="Times New Roman"/>
                <w:sz w:val="26"/>
                <w:szCs w:val="28"/>
                <w:shd w:val="clear" w:color="auto" w:fill="FFFFFF"/>
              </w:rPr>
              <w:t xml:space="preserve">1. </w:t>
            </w:r>
            <w:r w:rsidR="00A030DF">
              <w:rPr>
                <w:rFonts w:ascii="Times New Roman" w:hAnsi="Times New Roman"/>
                <w:sz w:val="26"/>
                <w:szCs w:val="28"/>
                <w:shd w:val="clear" w:color="auto" w:fill="FFFFFF"/>
              </w:rPr>
              <w:t xml:space="preserve">Quy định kèm theo </w:t>
            </w:r>
            <w:r w:rsidR="005C1B8B" w:rsidRPr="005C1B8B">
              <w:rPr>
                <w:rFonts w:ascii="Times New Roman" w:hAnsi="Times New Roman"/>
                <w:sz w:val="26"/>
                <w:szCs w:val="28"/>
                <w:shd w:val="clear" w:color="auto" w:fill="FFFFFF"/>
                <w:lang w:val="vi-VN"/>
              </w:rPr>
              <w:t xml:space="preserve">Quyết định số 44/2016/QĐ-UBND </w:t>
            </w:r>
            <w:r w:rsidR="00A030DF">
              <w:rPr>
                <w:rFonts w:ascii="Times New Roman" w:hAnsi="Times New Roman"/>
                <w:sz w:val="26"/>
                <w:szCs w:val="28"/>
                <w:shd w:val="clear" w:color="auto" w:fill="FFFFFF"/>
              </w:rPr>
              <w:t xml:space="preserve">(sau đây viết tắt là </w:t>
            </w:r>
            <w:r w:rsidR="00A030DF" w:rsidRPr="005C1B8B">
              <w:rPr>
                <w:rFonts w:ascii="Times New Roman" w:hAnsi="Times New Roman"/>
                <w:sz w:val="26"/>
                <w:szCs w:val="28"/>
                <w:shd w:val="clear" w:color="auto" w:fill="FFFFFF"/>
                <w:lang w:val="vi-VN"/>
              </w:rPr>
              <w:t xml:space="preserve"> </w:t>
            </w:r>
            <w:r w:rsidR="00A030DF" w:rsidRPr="005C1B8B">
              <w:rPr>
                <w:rFonts w:ascii="Times New Roman" w:hAnsi="Times New Roman"/>
                <w:sz w:val="26"/>
                <w:szCs w:val="28"/>
                <w:shd w:val="clear" w:color="auto" w:fill="FFFFFF"/>
                <w:lang w:val="vi-VN"/>
              </w:rPr>
              <w:t>Quyết định số 44/2016/QĐ-UBND</w:t>
            </w:r>
            <w:r w:rsidR="00A030DF">
              <w:rPr>
                <w:rFonts w:ascii="Times New Roman" w:hAnsi="Times New Roman"/>
                <w:sz w:val="26"/>
                <w:szCs w:val="28"/>
                <w:shd w:val="clear" w:color="auto" w:fill="FFFFFF"/>
              </w:rPr>
              <w:t>)</w:t>
            </w:r>
            <w:r w:rsidR="00A030DF" w:rsidRPr="005C1B8B">
              <w:rPr>
                <w:rFonts w:ascii="Times New Roman" w:hAnsi="Times New Roman"/>
                <w:sz w:val="26"/>
                <w:szCs w:val="28"/>
                <w:shd w:val="clear" w:color="auto" w:fill="FFFFFF"/>
                <w:lang w:val="vi-VN"/>
              </w:rPr>
              <w:t xml:space="preserve"> </w:t>
            </w:r>
            <w:r w:rsidR="005C1B8B" w:rsidRPr="005C1B8B">
              <w:rPr>
                <w:rFonts w:ascii="Times New Roman" w:hAnsi="Times New Roman"/>
                <w:sz w:val="26"/>
                <w:szCs w:val="28"/>
                <w:shd w:val="clear" w:color="auto" w:fill="FFFFFF"/>
                <w:lang w:val="vi-VN"/>
              </w:rPr>
              <w:t>được ban hành trên cơ sở hệ thống pháp luật về tiêu chuẩn, quy chuẩn kỹ thuật và chất lượng sản phẩm, hàng hóa tại thời điểm năm 2016. Văn bản được xây dựng theo phương thức phân công trách nhiệm cho từng sở, ngành và từng nhóm sản phẩm, hàng hóa cụ thể nhằm phục vụ yêu cầu quản lý nhà nước trong giai đoạn đó.</w:t>
            </w:r>
          </w:p>
          <w:p w14:paraId="763E8562" w14:textId="00EB8734" w:rsidR="005C1B8B" w:rsidRPr="005C1B8B" w:rsidRDefault="005C1B8B" w:rsidP="00624601">
            <w:pPr>
              <w:spacing w:line="340" w:lineRule="exact"/>
              <w:ind w:left="28" w:right="28" w:firstLine="713"/>
              <w:jc w:val="both"/>
              <w:rPr>
                <w:rFonts w:ascii="Times New Roman" w:hAnsi="Times New Roman"/>
                <w:sz w:val="26"/>
                <w:szCs w:val="28"/>
                <w:shd w:val="clear" w:color="auto" w:fill="FFFFFF"/>
                <w:lang w:val="vi-VN"/>
              </w:rPr>
            </w:pPr>
            <w:r w:rsidRPr="005C1B8B">
              <w:rPr>
                <w:rFonts w:ascii="Times New Roman" w:hAnsi="Times New Roman"/>
                <w:sz w:val="26"/>
                <w:szCs w:val="28"/>
                <w:shd w:val="clear" w:color="auto" w:fill="FFFFFF"/>
                <w:lang w:val="vi-VN"/>
              </w:rPr>
              <w:t>Tuy nhiên, từ năm 2016 đến nay, hệ thống pháp luật liên quan đã có nhiều thay đổi quan trọng, đặc biệt là Luật Chất lượng sản phẩm, hàng hóa (sửa đổi năm 2025), Nghị định số 37/2026/NĐ-CP quy định chi tiết một số điều của Luật Chất lượng sản phẩm, hàng hóa, Nghị định số 22/2026/NĐ-CP quy định chi tiết một số điều của Luật Tiêu chuẩn và Quy chuẩn kỹ thuật cùng các quy định mới về chuyển đổi số, truy xuất nguồn gốc, quản lý rủi ro và hậu kiểm chất lượng sản phẩm, hàng hóa.</w:t>
            </w:r>
            <w:r w:rsidR="00624601">
              <w:rPr>
                <w:rFonts w:ascii="Times New Roman" w:hAnsi="Times New Roman"/>
                <w:sz w:val="26"/>
                <w:szCs w:val="28"/>
                <w:shd w:val="clear" w:color="auto" w:fill="FFFFFF"/>
              </w:rPr>
              <w:t xml:space="preserve"> </w:t>
            </w:r>
            <w:r w:rsidRPr="005C1B8B">
              <w:rPr>
                <w:rFonts w:ascii="Times New Roman" w:hAnsi="Times New Roman"/>
                <w:sz w:val="26"/>
                <w:szCs w:val="28"/>
                <w:shd w:val="clear" w:color="auto" w:fill="FFFFFF"/>
                <w:lang w:val="vi-VN"/>
              </w:rPr>
              <w:t>Theo các quy định pháp luật mới, mô hình quản lý nhà nước đã chuyển từ phương thức phân công theo nhóm sản phẩm, hàng hóa sang quản lý theo lĩnh vực chuyên ngành; tăng cường trách nhiệm của cơ quan quản lý chuyên ngành; đẩy mạnh ứng dụng cơ sở dữ liệu, chia sẻ thông tin, cảnh báo rủi ro, truy xuất nguồn gốc và quản lý chất lượng trên môi trường số. Đồng thời, việc sắp xếp, kiện toàn tổ chức bộ máy của các cơ quan nhà nước trong thời gian qua cũng đặt ra yêu cầu phải đổi mới phương thức quy định trách nhiệm nhằm bảo đảm tính ổn định, linh hoạt và phù hợp với thực tiễn quản lý.</w:t>
            </w:r>
          </w:p>
          <w:p w14:paraId="578FF351" w14:textId="77777777" w:rsidR="005C1B8B" w:rsidRPr="005C1B8B" w:rsidRDefault="005C1B8B" w:rsidP="00624601">
            <w:pPr>
              <w:spacing w:line="340" w:lineRule="exact"/>
              <w:ind w:left="28" w:right="28" w:firstLine="713"/>
              <w:jc w:val="both"/>
              <w:rPr>
                <w:rFonts w:ascii="Times New Roman" w:hAnsi="Times New Roman"/>
                <w:sz w:val="26"/>
                <w:szCs w:val="28"/>
                <w:shd w:val="clear" w:color="auto" w:fill="FFFFFF"/>
                <w:lang w:val="vi-VN"/>
              </w:rPr>
            </w:pPr>
            <w:r w:rsidRPr="005C1B8B">
              <w:rPr>
                <w:rFonts w:ascii="Times New Roman" w:hAnsi="Times New Roman"/>
                <w:sz w:val="26"/>
                <w:szCs w:val="28"/>
                <w:shd w:val="clear" w:color="auto" w:fill="FFFFFF"/>
                <w:lang w:val="vi-VN"/>
              </w:rPr>
              <w:t xml:space="preserve">Vì vậy, dự thảo Quy định không kế thừa nguyên trạng kết cấu của Quyết định số 44/2016/QĐ-UBND mà được xây dựng lại theo hướng quy định trách nhiệm và cơ chế phối hợp </w:t>
            </w:r>
            <w:r w:rsidRPr="005C1B8B">
              <w:rPr>
                <w:rFonts w:ascii="Times New Roman" w:hAnsi="Times New Roman"/>
                <w:b/>
                <w:sz w:val="26"/>
                <w:szCs w:val="28"/>
                <w:shd w:val="clear" w:color="auto" w:fill="FFFFFF"/>
                <w:lang w:val="vi-VN"/>
              </w:rPr>
              <w:t>theo từng nhóm nhiệm vụ quản lý nhà nước</w:t>
            </w:r>
            <w:r w:rsidRPr="005C1B8B">
              <w:rPr>
                <w:rFonts w:ascii="Times New Roman" w:hAnsi="Times New Roman"/>
                <w:sz w:val="26"/>
                <w:szCs w:val="28"/>
                <w:shd w:val="clear" w:color="auto" w:fill="FFFFFF"/>
                <w:lang w:val="vi-VN"/>
              </w:rPr>
              <w:t>. Cách tiếp cận này bảo đảm thống nhất với hệ thống pháp luật hiện hành, khắc phục tình trạng phân công phân tán theo từng nhóm sản phẩm, hạn chế chồng chéo trách nhiệm, đồng thời tạo điều kiện thuận lợi cho việc cập nhật, tổ chức thực hiện khi pháp luật chuyên ngành có sự thay đổi.</w:t>
            </w:r>
          </w:p>
          <w:p w14:paraId="799E10CD" w14:textId="44759166" w:rsidR="005C1B8B" w:rsidRDefault="00121C9B" w:rsidP="00624601">
            <w:pPr>
              <w:spacing w:line="340" w:lineRule="exact"/>
              <w:ind w:left="28" w:right="28" w:firstLine="713"/>
              <w:jc w:val="both"/>
              <w:rPr>
                <w:rFonts w:ascii="Times New Roman" w:hAnsi="Times New Roman"/>
                <w:sz w:val="26"/>
                <w:szCs w:val="28"/>
                <w:shd w:val="clear" w:color="auto" w:fill="FFFFFF"/>
                <w:lang w:val="vi-VN"/>
              </w:rPr>
            </w:pPr>
            <w:r>
              <w:rPr>
                <w:rFonts w:ascii="Times New Roman" w:hAnsi="Times New Roman"/>
                <w:sz w:val="26"/>
                <w:szCs w:val="28"/>
                <w:shd w:val="clear" w:color="auto" w:fill="FFFFFF"/>
              </w:rPr>
              <w:t xml:space="preserve">2. </w:t>
            </w:r>
            <w:r w:rsidR="005C1B8B" w:rsidRPr="005C1B8B">
              <w:rPr>
                <w:rFonts w:ascii="Times New Roman" w:hAnsi="Times New Roman"/>
                <w:sz w:val="26"/>
                <w:szCs w:val="28"/>
                <w:shd w:val="clear" w:color="auto" w:fill="FFFFFF"/>
                <w:lang w:val="vi-VN"/>
              </w:rPr>
              <w:t>Một điểm đáng chú ý là dự thảo tiếp tục quy định riêng trách nhiệm của Sở Khoa học và Công nghệ. Điều này xuất phát từ vị trí, chức năng của Sở Khoa học và Công nghệ là cơ quan tham mưu giúp UBND tỉnh thực hiện quản lý nhà nước về tiêu chuẩ</w:t>
            </w:r>
            <w:r>
              <w:rPr>
                <w:rFonts w:ascii="Times New Roman" w:hAnsi="Times New Roman"/>
                <w:sz w:val="26"/>
                <w:szCs w:val="28"/>
                <w:shd w:val="clear" w:color="auto" w:fill="FFFFFF"/>
                <w:lang w:val="vi-VN"/>
              </w:rPr>
              <w:t>n</w:t>
            </w:r>
            <w:r w:rsidR="005C1B8B" w:rsidRPr="005C1B8B">
              <w:rPr>
                <w:rFonts w:ascii="Times New Roman" w:hAnsi="Times New Roman"/>
                <w:sz w:val="26"/>
                <w:szCs w:val="28"/>
                <w:shd w:val="clear" w:color="auto" w:fill="FFFFFF"/>
                <w:lang w:val="vi-VN"/>
              </w:rPr>
              <w:t>, đo lường, chất lượng sản phẩm, hàng hóa</w:t>
            </w:r>
            <w:r w:rsidRPr="00121C9B">
              <w:rPr>
                <w:rFonts w:ascii="Times New Roman" w:hAnsi="Times New Roman"/>
                <w:sz w:val="26"/>
                <w:szCs w:val="28"/>
                <w:shd w:val="clear" w:color="auto" w:fill="FFFFFF"/>
                <w:lang w:val="vi-VN"/>
              </w:rPr>
              <w:t xml:space="preserve"> </w:t>
            </w:r>
            <w:r>
              <w:rPr>
                <w:rFonts w:ascii="Times New Roman" w:hAnsi="Times New Roman"/>
                <w:sz w:val="26"/>
                <w:szCs w:val="28"/>
                <w:shd w:val="clear" w:color="auto" w:fill="FFFFFF"/>
              </w:rPr>
              <w:t>(</w:t>
            </w:r>
            <w:r w:rsidRPr="009A0DC9">
              <w:rPr>
                <w:rFonts w:ascii="Times New Roman" w:hAnsi="Times New Roman"/>
                <w:i/>
                <w:sz w:val="26"/>
                <w:szCs w:val="28"/>
                <w:shd w:val="clear" w:color="auto" w:fill="FFFFFF"/>
              </w:rPr>
              <w:t xml:space="preserve">quy định tại </w:t>
            </w:r>
            <w:r w:rsidRPr="009A0DC9">
              <w:rPr>
                <w:rFonts w:ascii="Times New Roman" w:hAnsi="Times New Roman"/>
                <w:i/>
                <w:sz w:val="26"/>
                <w:szCs w:val="28"/>
                <w:shd w:val="clear" w:color="auto" w:fill="FFFFFF"/>
                <w:lang w:val="vi-VN"/>
              </w:rPr>
              <w:t>khoản 7 Điều 8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r>
              <w:rPr>
                <w:rFonts w:ascii="Times New Roman" w:hAnsi="Times New Roman"/>
                <w:sz w:val="26"/>
                <w:szCs w:val="28"/>
                <w:shd w:val="clear" w:color="auto" w:fill="FFFFFF"/>
              </w:rPr>
              <w:t>)</w:t>
            </w:r>
            <w:r w:rsidR="005C1B8B" w:rsidRPr="005C1B8B">
              <w:rPr>
                <w:rFonts w:ascii="Times New Roman" w:hAnsi="Times New Roman"/>
                <w:sz w:val="26"/>
                <w:szCs w:val="28"/>
                <w:shd w:val="clear" w:color="auto" w:fill="FFFFFF"/>
                <w:lang w:val="vi-VN"/>
              </w:rPr>
              <w:t>; đồng thời thực hiện nhiều nhiệm vụ quản lý mang tính tổng hợp như tham mưu xây dựng quy chuẩn kỹ thuật địa phương, quản lý hoạt động đánh giá sự phù hợp, tham gia phát triển hạ tầng dữ liệu chất lượng, năng suất, truy xuất nguồn gốc và các nhiệm vụ khác theo quy định của pháp luật. Trong khi đó, các sở, ngành còn lại chủ yếu thực hiện quản lý nhà nước đối với sản phẩm, hàng hóa thuộc lĩnh vực chuyên ngành được phân công. Do đó, việc quy định riêng trách nhiệm của Sở Khoa học và Công nghệ nhưng gộp trách nhiệm của các sở, ngành khác theo nguyên tắc quản lý chuyên ngành là phù hợp với chức năng, nhiệm vụ của từng cơ quan và bảo đảm tính ổn định của văn bản.</w:t>
            </w:r>
          </w:p>
          <w:p w14:paraId="3C15C299" w14:textId="62C1E508" w:rsidR="007231EC" w:rsidRPr="007231EC" w:rsidRDefault="009A0DC9" w:rsidP="007231EC">
            <w:pPr>
              <w:spacing w:line="340" w:lineRule="exact"/>
              <w:ind w:left="28" w:right="28" w:firstLine="713"/>
              <w:jc w:val="both"/>
              <w:rPr>
                <w:rFonts w:ascii="Times New Roman" w:hAnsi="Times New Roman"/>
                <w:sz w:val="26"/>
                <w:szCs w:val="28"/>
                <w:shd w:val="clear" w:color="auto" w:fill="FFFFFF"/>
                <w:lang w:val="vi-VN"/>
              </w:rPr>
            </w:pPr>
            <w:r>
              <w:rPr>
                <w:rFonts w:ascii="Times New Roman" w:hAnsi="Times New Roman"/>
                <w:sz w:val="26"/>
                <w:szCs w:val="28"/>
                <w:shd w:val="clear" w:color="auto" w:fill="FFFFFF"/>
              </w:rPr>
              <w:lastRenderedPageBreak/>
              <w:t xml:space="preserve">3. </w:t>
            </w:r>
            <w:r w:rsidR="007231EC" w:rsidRPr="007231EC">
              <w:rPr>
                <w:rFonts w:ascii="Times New Roman" w:hAnsi="Times New Roman"/>
                <w:sz w:val="26"/>
                <w:szCs w:val="28"/>
                <w:shd w:val="clear" w:color="auto" w:fill="FFFFFF"/>
                <w:lang w:val="vi-VN"/>
              </w:rPr>
              <w:t>Bên cạnh đó, dự thảo đã rà soát lại toàn bộ các chủ thể tham gia quản lý nhà nước và phối hợp quản lý trong lĩnh vực tiêu chuẩn, quy chuẩn kỹ thuật và chất lượng sản phẩm, hàng hóa để bảo đảm phù hợp với yêu cầu quản lý hiện nay. Theo đó, dự thảo bổ sung trách nhiệm của Chi cục Hải quan khu vực XI trong phối hợp kiểm tra chất lượng hàng hóa nhập khẩu và trao đổi thông tin phục vụ quản lý nhà nước; bổ sung trách nhiệm của Hội Bảo vệ quyền lợi người tiêu dùng trong việc phản ánh, cảnh báo sớm các nguy cơ ảnh hưởng đến quyền lợi người tiêu dùng và phối hợp tuyên truyền, phổ biến pháp luật. Đồng thời, dự thảo bổ sung các nội dung mới về cơ sở dữ liệu, truy xuất nguồn gốc, cảnh báo rủi ro, quản lý chất lượng trên môi trường số, hậu kiểm theo nguyên tắc quản lý rủi ro và cơ chế phối hợp liên thông giữa các cơ quan quản lý nhà nước theo yêu cầu của hệ thống pháp luật hiện hành.</w:t>
            </w:r>
          </w:p>
          <w:p w14:paraId="1F0D59AC" w14:textId="77777777" w:rsidR="007231EC" w:rsidRDefault="009A0DC9" w:rsidP="007231EC">
            <w:pPr>
              <w:spacing w:line="340" w:lineRule="exact"/>
              <w:ind w:left="28" w:right="28" w:firstLine="713"/>
              <w:jc w:val="both"/>
              <w:rPr>
                <w:rFonts w:ascii="Times New Roman" w:hAnsi="Times New Roman"/>
                <w:sz w:val="26"/>
                <w:szCs w:val="28"/>
                <w:shd w:val="clear" w:color="auto" w:fill="FFFFFF"/>
                <w:lang w:val="vi-VN"/>
              </w:rPr>
            </w:pPr>
            <w:r>
              <w:rPr>
                <w:rFonts w:ascii="Times New Roman" w:hAnsi="Times New Roman"/>
                <w:sz w:val="26"/>
                <w:szCs w:val="28"/>
                <w:shd w:val="clear" w:color="auto" w:fill="FFFFFF"/>
              </w:rPr>
              <w:t xml:space="preserve">4. </w:t>
            </w:r>
            <w:r w:rsidR="007231EC" w:rsidRPr="007231EC">
              <w:rPr>
                <w:rFonts w:ascii="Times New Roman" w:hAnsi="Times New Roman"/>
                <w:sz w:val="26"/>
                <w:szCs w:val="28"/>
                <w:shd w:val="clear" w:color="auto" w:fill="FFFFFF"/>
                <w:lang w:val="vi-VN"/>
              </w:rPr>
              <w:t>Đối với các nội dung về khen thưởng, xử lý vi phạm hoặc xử lý trách nhiệm, dự thảo không quy định riêng do các vấn đề này đã được điều chỉnh đầy đủ bởi pháp luật về thi đua, khen thưởng, xử lý vi phạm hành chính, cán bộ, công chức, viên chức và các quy định pháp luật có liên quan. Việc không lặp lại các quy định đã có nhằm bảo đảm tính thống nhất của hệ thống pháp luật, tránh trùng lặp, chồng chéo và đúng phạm vi điều chỉnh của văn bản phân công trách nhiệm, phối hợp quản lý nhà nước.</w:t>
            </w:r>
          </w:p>
          <w:p w14:paraId="48AE28E0" w14:textId="55C0E128" w:rsidR="00C7094E" w:rsidRPr="005C1B8B" w:rsidRDefault="00C7094E" w:rsidP="00E9432B">
            <w:pPr>
              <w:spacing w:line="340" w:lineRule="exact"/>
              <w:ind w:left="28" w:right="28" w:firstLine="713"/>
              <w:jc w:val="both"/>
              <w:rPr>
                <w:rFonts w:ascii="Times New Roman" w:hAnsi="Times New Roman"/>
                <w:sz w:val="26"/>
                <w:szCs w:val="28"/>
                <w:shd w:val="clear" w:color="auto" w:fill="FFFFFF"/>
                <w:lang w:val="vi-VN"/>
              </w:rPr>
            </w:pPr>
            <w:r>
              <w:rPr>
                <w:rFonts w:ascii="Times New Roman" w:hAnsi="Times New Roman"/>
                <w:sz w:val="26"/>
                <w:szCs w:val="28"/>
                <w:shd w:val="clear" w:color="auto" w:fill="FFFFFF"/>
              </w:rPr>
              <w:t xml:space="preserve">5. </w:t>
            </w:r>
            <w:r w:rsidRPr="00C7094E">
              <w:rPr>
                <w:rFonts w:ascii="Times New Roman" w:hAnsi="Times New Roman"/>
                <w:sz w:val="26"/>
                <w:szCs w:val="28"/>
                <w:shd w:val="clear" w:color="auto" w:fill="FFFFFF"/>
                <w:lang w:val="vi-VN"/>
              </w:rPr>
              <w:t>Do phạm vi điều chỉnh, kết cấu và phương pháp xây dựng của dự thảo Quy định có sự thay đổi cơ bản so với Quyết định số 44/2016/QĐ-UBND</w:t>
            </w:r>
            <w:r>
              <w:rPr>
                <w:rFonts w:ascii="Times New Roman" w:hAnsi="Times New Roman"/>
                <w:sz w:val="26"/>
                <w:szCs w:val="28"/>
                <w:shd w:val="clear" w:color="auto" w:fill="FFFFFF"/>
              </w:rPr>
              <w:t>,</w:t>
            </w:r>
            <w:r w:rsidRPr="00C7094E">
              <w:rPr>
                <w:rFonts w:ascii="Times New Roman" w:hAnsi="Times New Roman"/>
                <w:sz w:val="26"/>
                <w:szCs w:val="28"/>
                <w:shd w:val="clear" w:color="auto" w:fill="FFFFFF"/>
                <w:lang w:val="vi-VN"/>
              </w:rPr>
              <w:t xml:space="preserve"> nên việc đối chiếu không thực hiện theo nguyên tắc đối chiếu số điều tương ứng giữa hai văn bản. Thay vào đó, việc thuyết minh được thực hiện theo từng điều của dự thảo Quy định; đối với mỗi nội dung, sẽ đối chiếu với điều, khoản hoặc nhóm quy định có nội dung tương ứng trong Quyết định số 44/2016/QĐ-UBND, đồng thời phân tích mức độ kế thừa, sửa đổi, bổ sung hoặc bãi bỏ và giải trình lý do điều chỉnh.</w:t>
            </w:r>
            <w:r>
              <w:rPr>
                <w:rFonts w:ascii="Times New Roman" w:hAnsi="Times New Roman"/>
                <w:sz w:val="26"/>
                <w:szCs w:val="28"/>
                <w:shd w:val="clear" w:color="auto" w:fill="FFFFFF"/>
              </w:rPr>
              <w:t xml:space="preserve"> </w:t>
            </w:r>
            <w:r w:rsidRPr="00C7094E">
              <w:rPr>
                <w:rFonts w:ascii="Times New Roman" w:hAnsi="Times New Roman"/>
                <w:sz w:val="26"/>
                <w:szCs w:val="28"/>
                <w:shd w:val="clear" w:color="auto" w:fill="FFFFFF"/>
                <w:lang w:val="vi-VN"/>
              </w:rPr>
              <w:t xml:space="preserve">Cách thức đối chiếu này bảo đảm phản ánh đầy đủ bản chất của việc xây dựng văn bản thay thế, giúp làm rõ những nội dung được kế thừa từ Quyết định số 44/2016/QĐ-UBND, những nội dung được cơ cấu lại để phù hợp với mô hình quản lý theo ngành, lĩnh vực và những nội dung mới được bổ sung theo yêu cầu của Luật Chất lượng sản phẩm, hàng hóa (sửa đổi năm 2025), </w:t>
            </w:r>
            <w:r>
              <w:rPr>
                <w:rFonts w:ascii="Times New Roman" w:hAnsi="Times New Roman"/>
                <w:sz w:val="26"/>
                <w:szCs w:val="28"/>
                <w:shd w:val="clear" w:color="auto" w:fill="FFFFFF"/>
              </w:rPr>
              <w:t>Luật Tiêu chuẩn và quy chuẩn kỹ thuật (</w:t>
            </w:r>
            <w:r w:rsidR="00E9432B" w:rsidRPr="00C7094E">
              <w:rPr>
                <w:rFonts w:ascii="Times New Roman" w:hAnsi="Times New Roman"/>
                <w:sz w:val="26"/>
                <w:szCs w:val="28"/>
                <w:shd w:val="clear" w:color="auto" w:fill="FFFFFF"/>
                <w:lang w:val="vi-VN"/>
              </w:rPr>
              <w:t>sửa đổi năm 2025)</w:t>
            </w:r>
            <w:r w:rsidR="00E9432B">
              <w:rPr>
                <w:rFonts w:ascii="Times New Roman" w:hAnsi="Times New Roman"/>
                <w:sz w:val="26"/>
                <w:szCs w:val="28"/>
                <w:shd w:val="clear" w:color="auto" w:fill="FFFFFF"/>
              </w:rPr>
              <w:t xml:space="preserve">, </w:t>
            </w:r>
            <w:r w:rsidRPr="00C7094E">
              <w:rPr>
                <w:rFonts w:ascii="Times New Roman" w:hAnsi="Times New Roman"/>
                <w:sz w:val="26"/>
                <w:szCs w:val="28"/>
                <w:shd w:val="clear" w:color="auto" w:fill="FFFFFF"/>
                <w:lang w:val="vi-VN"/>
              </w:rPr>
              <w:t>Nghị định số 37/2026/NĐ-CP, Nghị định số 22/2026/NĐ-CP và các quy định pháp luật hiện hành có liên quan. Qua đó tạo thuận lợi cho việc theo dõi, đánh giá tác động và xem xét tính cần thiết của từng nội dung sửa đổi, bổ sung trong dự thảo.</w:t>
            </w:r>
          </w:p>
        </w:tc>
      </w:tr>
      <w:tr w:rsidR="00624601" w:rsidRPr="00F82331" w14:paraId="36EC3636" w14:textId="77777777" w:rsidTr="00F82331">
        <w:tc>
          <w:tcPr>
            <w:tcW w:w="14879" w:type="dxa"/>
            <w:gridSpan w:val="3"/>
          </w:tcPr>
          <w:p w14:paraId="51F81FE3" w14:textId="6D00FF63" w:rsidR="00624601" w:rsidRDefault="00624601" w:rsidP="009A0DC9">
            <w:pPr>
              <w:spacing w:before="120" w:after="120" w:line="340" w:lineRule="exact"/>
              <w:jc w:val="center"/>
              <w:rPr>
                <w:rFonts w:ascii="Times New Roman" w:hAnsi="Times New Roman"/>
                <w:b/>
                <w:sz w:val="26"/>
                <w:szCs w:val="28"/>
              </w:rPr>
            </w:pPr>
            <w:r>
              <w:rPr>
                <w:rFonts w:ascii="Times New Roman" w:hAnsi="Times New Roman"/>
                <w:b/>
                <w:sz w:val="26"/>
                <w:szCs w:val="28"/>
              </w:rPr>
              <w:lastRenderedPageBreak/>
              <w:t>THUYẾT MINH CỤ THỂ</w:t>
            </w:r>
          </w:p>
        </w:tc>
      </w:tr>
      <w:tr w:rsidR="004E2BAF" w:rsidRPr="00F82331" w14:paraId="4BC0C811" w14:textId="77777777" w:rsidTr="009A0DC9">
        <w:tc>
          <w:tcPr>
            <w:tcW w:w="3823" w:type="dxa"/>
          </w:tcPr>
          <w:p w14:paraId="51F9148C" w14:textId="2A3A2D4F" w:rsidR="004E2BAF" w:rsidRPr="00F82331" w:rsidRDefault="004E2BAF" w:rsidP="00F82331">
            <w:pPr>
              <w:spacing w:line="340" w:lineRule="exact"/>
              <w:jc w:val="center"/>
              <w:rPr>
                <w:rFonts w:ascii="Times New Roman" w:hAnsi="Times New Roman"/>
                <w:b/>
                <w:bCs/>
                <w:sz w:val="26"/>
                <w:szCs w:val="28"/>
              </w:rPr>
            </w:pPr>
            <w:r w:rsidRPr="00F82331">
              <w:rPr>
                <w:rFonts w:ascii="Times New Roman" w:hAnsi="Times New Roman"/>
                <w:b/>
                <w:bCs/>
                <w:sz w:val="26"/>
                <w:szCs w:val="28"/>
              </w:rPr>
              <w:t xml:space="preserve">Quy định kèm theo </w:t>
            </w:r>
            <w:r w:rsidRPr="00F82331">
              <w:rPr>
                <w:rFonts w:ascii="Times New Roman" w:eastAsia="Times New Roman" w:hAnsi="Times New Roman"/>
                <w:b/>
                <w:bCs/>
                <w:sz w:val="26"/>
                <w:szCs w:val="28"/>
                <w:lang w:val="en"/>
              </w:rPr>
              <w:t>Quyết định số 44/2016/QĐ-UBND</w:t>
            </w:r>
          </w:p>
        </w:tc>
        <w:tc>
          <w:tcPr>
            <w:tcW w:w="5528" w:type="dxa"/>
          </w:tcPr>
          <w:p w14:paraId="5B962AC1" w14:textId="57086FE5" w:rsidR="004E2BAF" w:rsidRPr="00F82331" w:rsidRDefault="004E2BAF" w:rsidP="00F82331">
            <w:pPr>
              <w:spacing w:line="340" w:lineRule="exact"/>
              <w:jc w:val="center"/>
              <w:rPr>
                <w:rFonts w:ascii="Times New Roman" w:hAnsi="Times New Roman"/>
                <w:b/>
                <w:bCs/>
                <w:sz w:val="26"/>
                <w:szCs w:val="28"/>
              </w:rPr>
            </w:pPr>
            <w:r w:rsidRPr="00F82331">
              <w:rPr>
                <w:rFonts w:ascii="Times New Roman" w:hAnsi="Times New Roman"/>
                <w:b/>
                <w:bCs/>
                <w:sz w:val="26"/>
                <w:szCs w:val="28"/>
              </w:rPr>
              <w:t>Quy định kèm theo Quyết định thay thế</w:t>
            </w:r>
          </w:p>
        </w:tc>
        <w:tc>
          <w:tcPr>
            <w:tcW w:w="5528" w:type="dxa"/>
          </w:tcPr>
          <w:p w14:paraId="2AF31D89" w14:textId="3C09FBDF" w:rsidR="004E2BAF" w:rsidRPr="00F82331" w:rsidRDefault="0055266E" w:rsidP="00F82331">
            <w:pPr>
              <w:spacing w:line="340" w:lineRule="exact"/>
              <w:jc w:val="center"/>
              <w:rPr>
                <w:rFonts w:ascii="Times New Roman" w:hAnsi="Times New Roman"/>
                <w:sz w:val="26"/>
                <w:szCs w:val="28"/>
              </w:rPr>
            </w:pPr>
            <w:r w:rsidRPr="009A0DC9">
              <w:rPr>
                <w:rFonts w:ascii="Times New Roman" w:hAnsi="Times New Roman"/>
                <w:b/>
                <w:sz w:val="26"/>
                <w:szCs w:val="28"/>
              </w:rPr>
              <w:t>Thuyết minh, so sánh, giải trình</w:t>
            </w:r>
          </w:p>
        </w:tc>
      </w:tr>
      <w:tr w:rsidR="004E2BAF" w:rsidRPr="00F82331" w14:paraId="317DF082" w14:textId="77777777" w:rsidTr="009A0DC9">
        <w:tc>
          <w:tcPr>
            <w:tcW w:w="3823" w:type="dxa"/>
          </w:tcPr>
          <w:p w14:paraId="7C4A982D" w14:textId="77777777" w:rsidR="004E2BAF" w:rsidRPr="00F82331" w:rsidRDefault="004E2BAF" w:rsidP="00F82331">
            <w:pPr>
              <w:spacing w:line="340" w:lineRule="exact"/>
              <w:jc w:val="center"/>
              <w:rPr>
                <w:rFonts w:ascii="Times New Roman" w:hAnsi="Times New Roman"/>
                <w:sz w:val="26"/>
                <w:szCs w:val="28"/>
              </w:rPr>
            </w:pPr>
            <w:r w:rsidRPr="00F82331">
              <w:rPr>
                <w:rFonts w:ascii="Times New Roman" w:hAnsi="Times New Roman"/>
                <w:b/>
                <w:bCs/>
                <w:sz w:val="26"/>
                <w:szCs w:val="28"/>
              </w:rPr>
              <w:t>Chương I</w:t>
            </w:r>
          </w:p>
          <w:p w14:paraId="3E9808CA" w14:textId="54BCDF79" w:rsidR="004E2BAF" w:rsidRPr="00F82331" w:rsidRDefault="004E2BAF" w:rsidP="00F82331">
            <w:pPr>
              <w:spacing w:line="340" w:lineRule="exact"/>
              <w:jc w:val="center"/>
              <w:rPr>
                <w:rFonts w:ascii="Times New Roman" w:hAnsi="Times New Roman"/>
                <w:b/>
                <w:bCs/>
                <w:sz w:val="26"/>
                <w:szCs w:val="28"/>
              </w:rPr>
            </w:pPr>
            <w:r w:rsidRPr="00F82331">
              <w:rPr>
                <w:rFonts w:ascii="Times New Roman" w:hAnsi="Times New Roman"/>
                <w:b/>
                <w:bCs/>
                <w:sz w:val="26"/>
                <w:szCs w:val="28"/>
              </w:rPr>
              <w:t>NHỮNG QUY ĐỊNH CHUNG</w:t>
            </w:r>
          </w:p>
        </w:tc>
        <w:tc>
          <w:tcPr>
            <w:tcW w:w="5528" w:type="dxa"/>
          </w:tcPr>
          <w:p w14:paraId="6CD5F8CD" w14:textId="77777777" w:rsidR="004E2BAF" w:rsidRPr="00F82331" w:rsidRDefault="004E2BAF" w:rsidP="00F82331">
            <w:pPr>
              <w:spacing w:line="340" w:lineRule="exact"/>
              <w:jc w:val="center"/>
              <w:rPr>
                <w:rFonts w:ascii="Times New Roman" w:hAnsi="Times New Roman"/>
                <w:sz w:val="26"/>
                <w:szCs w:val="28"/>
              </w:rPr>
            </w:pPr>
            <w:bookmarkStart w:id="3" w:name="chuong_1"/>
            <w:r w:rsidRPr="00F82331">
              <w:rPr>
                <w:rFonts w:ascii="Times New Roman" w:hAnsi="Times New Roman"/>
                <w:b/>
                <w:bCs/>
                <w:sz w:val="26"/>
                <w:szCs w:val="28"/>
              </w:rPr>
              <w:t>Chương I</w:t>
            </w:r>
            <w:bookmarkEnd w:id="3"/>
          </w:p>
          <w:p w14:paraId="69961036" w14:textId="67B6B420" w:rsidR="004E2BAF" w:rsidRPr="00F82331" w:rsidRDefault="004E2BAF" w:rsidP="00F82331">
            <w:pPr>
              <w:spacing w:line="340" w:lineRule="exact"/>
              <w:jc w:val="center"/>
              <w:rPr>
                <w:rFonts w:ascii="Times New Roman" w:hAnsi="Times New Roman"/>
                <w:b/>
                <w:bCs/>
                <w:sz w:val="26"/>
                <w:szCs w:val="28"/>
              </w:rPr>
            </w:pPr>
            <w:bookmarkStart w:id="4" w:name="chuong_1_name"/>
            <w:r w:rsidRPr="00F82331">
              <w:rPr>
                <w:rFonts w:ascii="Times New Roman" w:hAnsi="Times New Roman"/>
                <w:b/>
                <w:bCs/>
                <w:sz w:val="26"/>
                <w:szCs w:val="28"/>
              </w:rPr>
              <w:t xml:space="preserve"> QUY ĐỊNH CHUNG</w:t>
            </w:r>
            <w:bookmarkEnd w:id="4"/>
          </w:p>
        </w:tc>
        <w:tc>
          <w:tcPr>
            <w:tcW w:w="5528" w:type="dxa"/>
          </w:tcPr>
          <w:p w14:paraId="3CF8D7DC" w14:textId="23170E7A" w:rsidR="004E2BAF" w:rsidRPr="009A0DC9" w:rsidRDefault="004E2BAF" w:rsidP="00F82331">
            <w:pPr>
              <w:spacing w:line="340" w:lineRule="exact"/>
              <w:jc w:val="center"/>
              <w:rPr>
                <w:rFonts w:ascii="Times New Roman" w:hAnsi="Times New Roman"/>
                <w:b/>
                <w:sz w:val="26"/>
                <w:szCs w:val="28"/>
              </w:rPr>
            </w:pPr>
          </w:p>
        </w:tc>
      </w:tr>
      <w:tr w:rsidR="004E2BAF" w:rsidRPr="00F82331" w14:paraId="4A3BA6DE" w14:textId="77777777" w:rsidTr="009A0DC9">
        <w:tc>
          <w:tcPr>
            <w:tcW w:w="3823" w:type="dxa"/>
          </w:tcPr>
          <w:p w14:paraId="41DF4D54" w14:textId="77777777" w:rsidR="004E2BAF" w:rsidRPr="00F82331" w:rsidRDefault="004E2BAF" w:rsidP="00F82331">
            <w:pPr>
              <w:spacing w:line="340" w:lineRule="exact"/>
              <w:ind w:left="28" w:right="28"/>
              <w:jc w:val="both"/>
              <w:rPr>
                <w:rFonts w:ascii="Times New Roman" w:hAnsi="Times New Roman"/>
                <w:b/>
                <w:sz w:val="26"/>
                <w:szCs w:val="28"/>
                <w:shd w:val="clear" w:color="auto" w:fill="FFFFFF"/>
                <w:lang w:val="vi-VN"/>
              </w:rPr>
            </w:pPr>
            <w:bookmarkStart w:id="5" w:name="dieu_1_1"/>
            <w:r w:rsidRPr="00F82331">
              <w:rPr>
                <w:rFonts w:ascii="Times New Roman" w:hAnsi="Times New Roman"/>
                <w:b/>
                <w:sz w:val="26"/>
                <w:szCs w:val="28"/>
                <w:shd w:val="clear" w:color="auto" w:fill="FFFFFF"/>
                <w:lang w:val="vi-VN"/>
              </w:rPr>
              <w:t>Điều 1. Phạm vi điều chỉnh</w:t>
            </w:r>
            <w:bookmarkEnd w:id="5"/>
          </w:p>
          <w:p w14:paraId="24D0E233" w14:textId="77777777" w:rsidR="00F44CDA" w:rsidRPr="00F82331" w:rsidRDefault="00F44CDA"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 xml:space="preserve">Quy định này quy định trách nhiệm và mối quan hệ phối hợp </w:t>
            </w:r>
            <w:r w:rsidRPr="00F82331">
              <w:rPr>
                <w:rFonts w:ascii="Times New Roman" w:hAnsi="Times New Roman"/>
                <w:sz w:val="26"/>
                <w:szCs w:val="28"/>
                <w:shd w:val="clear" w:color="auto" w:fill="FFFFFF"/>
                <w:lang w:val="vi-VN"/>
              </w:rPr>
              <w:lastRenderedPageBreak/>
              <w:t>giữa các cơ quan quản lý nhà nước về chất lượng sản phẩm, hàng hoá trên địa bàn tỉnh Nghệ An.</w:t>
            </w:r>
          </w:p>
          <w:p w14:paraId="3FF9A72E" w14:textId="77777777" w:rsidR="004E2BAF" w:rsidRPr="00F82331" w:rsidRDefault="004E2BAF" w:rsidP="00F82331">
            <w:pPr>
              <w:spacing w:line="340" w:lineRule="exact"/>
              <w:ind w:left="28" w:right="28"/>
              <w:jc w:val="both"/>
              <w:rPr>
                <w:rFonts w:ascii="Times New Roman" w:hAnsi="Times New Roman"/>
                <w:sz w:val="26"/>
                <w:szCs w:val="28"/>
                <w:shd w:val="clear" w:color="auto" w:fill="FFFFFF"/>
                <w:lang w:val="vi-VN"/>
              </w:rPr>
            </w:pPr>
          </w:p>
        </w:tc>
        <w:tc>
          <w:tcPr>
            <w:tcW w:w="5528" w:type="dxa"/>
          </w:tcPr>
          <w:p w14:paraId="678F6FB1" w14:textId="77777777" w:rsidR="004E2BAF" w:rsidRPr="00F82331" w:rsidRDefault="004E2BAF" w:rsidP="00F82331">
            <w:pPr>
              <w:spacing w:line="340" w:lineRule="exact"/>
              <w:ind w:left="28" w:right="28"/>
              <w:jc w:val="both"/>
              <w:rPr>
                <w:rFonts w:ascii="Times New Roman" w:hAnsi="Times New Roman"/>
                <w:b/>
                <w:sz w:val="26"/>
                <w:szCs w:val="28"/>
                <w:shd w:val="clear" w:color="auto" w:fill="FFFFFF"/>
                <w:lang w:val="vi-VN"/>
              </w:rPr>
            </w:pPr>
            <w:r w:rsidRPr="00F82331">
              <w:rPr>
                <w:rFonts w:ascii="Times New Roman" w:hAnsi="Times New Roman"/>
                <w:b/>
                <w:sz w:val="26"/>
                <w:szCs w:val="28"/>
                <w:shd w:val="clear" w:color="auto" w:fill="FFFFFF"/>
                <w:lang w:val="vi-VN"/>
              </w:rPr>
              <w:lastRenderedPageBreak/>
              <w:t>Điều 1. Phạm vi điều chỉnh</w:t>
            </w:r>
          </w:p>
          <w:p w14:paraId="0941D024" w14:textId="77777777" w:rsidR="00F44CDA" w:rsidRPr="00F82331" w:rsidRDefault="00F44CDA"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 xml:space="preserve">1. Quy định này cụ thể hóa việc phân công trách nhiệm và cơ chế phối hợp giữa các cơ quan quản </w:t>
            </w:r>
            <w:r w:rsidRPr="00F82331">
              <w:rPr>
                <w:rFonts w:ascii="Times New Roman" w:hAnsi="Times New Roman"/>
                <w:sz w:val="26"/>
                <w:szCs w:val="28"/>
                <w:shd w:val="clear" w:color="auto" w:fill="FFFFFF"/>
                <w:lang w:val="vi-VN"/>
              </w:rPr>
              <w:lastRenderedPageBreak/>
              <w:t>lý nhà nước trên địa bàn tỉnh Nghệ An trong lĩnh vực tiêu chuẩn, quy chuẩn kỹ thuật và chất lượng sản phẩm, hàng hóa.</w:t>
            </w:r>
          </w:p>
          <w:p w14:paraId="5A1C709D" w14:textId="34A63A78" w:rsidR="004E2BAF" w:rsidRPr="00F82331" w:rsidRDefault="00F44CDA" w:rsidP="00AA3AB2">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 xml:space="preserve">2. </w:t>
            </w:r>
            <w:r w:rsidR="00AA3AB2" w:rsidRPr="00AA3AB2">
              <w:rPr>
                <w:rFonts w:ascii="Times New Roman" w:hAnsi="Times New Roman"/>
                <w:sz w:val="26"/>
                <w:szCs w:val="28"/>
                <w:shd w:val="clear" w:color="auto" w:fill="FFFFFF"/>
                <w:lang w:val="vi-VN"/>
              </w:rPr>
              <w:t xml:space="preserve"> </w:t>
            </w:r>
            <w:r w:rsidR="00AA3AB2" w:rsidRPr="00AA3AB2">
              <w:rPr>
                <w:rFonts w:ascii="Times New Roman" w:hAnsi="Times New Roman"/>
                <w:sz w:val="26"/>
                <w:szCs w:val="28"/>
                <w:shd w:val="clear" w:color="auto" w:fill="FFFFFF"/>
                <w:lang w:val="vi-VN"/>
              </w:rPr>
              <w:t>Quy định này không quy định lại điều kiện, trình tự, thủ tục, hồ sơ, thời hạn giải quyết thủ tục hành chính, nội dung kỹ thuật chuyên ngành đã được quy định tại văn bản quy phạm pháp luật, văn bản chuyên ngành của cơ quan nhà nước cấp trên có thẩm quyền. Trường hợp có quy định khác thì thực hiện theo văn bản quy phạm pháp luật, văn bản chuyên ngành của cơ quan nhà nước cấp trên.</w:t>
            </w:r>
          </w:p>
        </w:tc>
        <w:tc>
          <w:tcPr>
            <w:tcW w:w="5528" w:type="dxa"/>
            <w:vAlign w:val="center"/>
          </w:tcPr>
          <w:p w14:paraId="06A9B4D3" w14:textId="462A9299" w:rsidR="00705AB0" w:rsidRPr="00F82331" w:rsidRDefault="00705AB0" w:rsidP="00643F15">
            <w:pPr>
              <w:spacing w:line="340" w:lineRule="exact"/>
              <w:ind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rPr>
              <w:lastRenderedPageBreak/>
              <w:t xml:space="preserve">- </w:t>
            </w:r>
            <w:r w:rsidR="0055266E">
              <w:rPr>
                <w:rFonts w:ascii="Times New Roman" w:hAnsi="Times New Roman"/>
                <w:sz w:val="26"/>
                <w:szCs w:val="28"/>
                <w:shd w:val="clear" w:color="auto" w:fill="FFFFFF"/>
              </w:rPr>
              <w:t>Dự thảo s</w:t>
            </w:r>
            <w:r w:rsidRPr="00F82331">
              <w:rPr>
                <w:rFonts w:ascii="Times New Roman" w:hAnsi="Times New Roman"/>
                <w:sz w:val="26"/>
                <w:szCs w:val="28"/>
                <w:shd w:val="clear" w:color="auto" w:fill="FFFFFF"/>
                <w:lang w:val="vi-VN"/>
              </w:rPr>
              <w:t>ửa đổi và mở rộng phạm vi điều chỉ</w:t>
            </w:r>
            <w:r w:rsidR="00AA3AB2">
              <w:rPr>
                <w:rFonts w:ascii="Times New Roman" w:hAnsi="Times New Roman"/>
                <w:sz w:val="26"/>
                <w:szCs w:val="28"/>
                <w:shd w:val="clear" w:color="auto" w:fill="FFFFFF"/>
                <w:lang w:val="vi-VN"/>
              </w:rPr>
              <w:t xml:space="preserve">nh; </w:t>
            </w:r>
            <w:r w:rsidR="00AA3AB2">
              <w:rPr>
                <w:rFonts w:ascii="Times New Roman" w:hAnsi="Times New Roman"/>
                <w:sz w:val="26"/>
                <w:szCs w:val="28"/>
                <w:shd w:val="clear" w:color="auto" w:fill="FFFFFF"/>
              </w:rPr>
              <w:t>l</w:t>
            </w:r>
            <w:r w:rsidRPr="00F82331">
              <w:rPr>
                <w:rFonts w:ascii="Times New Roman" w:hAnsi="Times New Roman"/>
                <w:sz w:val="26"/>
                <w:szCs w:val="28"/>
                <w:shd w:val="clear" w:color="auto" w:fill="FFFFFF"/>
                <w:lang w:val="vi-VN"/>
              </w:rPr>
              <w:t>ý do: Quyết định 44</w:t>
            </w:r>
            <w:r w:rsidR="009A0DC9">
              <w:rPr>
                <w:rFonts w:ascii="Times New Roman" w:hAnsi="Times New Roman"/>
                <w:sz w:val="26"/>
                <w:szCs w:val="28"/>
                <w:shd w:val="clear" w:color="auto" w:fill="FFFFFF"/>
              </w:rPr>
              <w:t>/2016/QĐ-UBND</w:t>
            </w:r>
            <w:r w:rsidRPr="00F82331">
              <w:rPr>
                <w:rFonts w:ascii="Times New Roman" w:hAnsi="Times New Roman"/>
                <w:sz w:val="26"/>
                <w:szCs w:val="28"/>
                <w:shd w:val="clear" w:color="auto" w:fill="FFFFFF"/>
                <w:lang w:val="vi-VN"/>
              </w:rPr>
              <w:t xml:space="preserve"> tiếp cận khuyết thiếu khi chỉ tập trung vào phầ</w:t>
            </w:r>
            <w:r w:rsidR="009A0DC9">
              <w:rPr>
                <w:rFonts w:ascii="Times New Roman" w:hAnsi="Times New Roman"/>
                <w:sz w:val="26"/>
                <w:szCs w:val="28"/>
                <w:shd w:val="clear" w:color="auto" w:fill="FFFFFF"/>
                <w:lang w:val="vi-VN"/>
              </w:rPr>
              <w:t xml:space="preserve">n </w:t>
            </w:r>
            <w:r w:rsidR="009A0DC9">
              <w:rPr>
                <w:rFonts w:ascii="Times New Roman" w:hAnsi="Times New Roman"/>
                <w:sz w:val="26"/>
                <w:szCs w:val="28"/>
                <w:shd w:val="clear" w:color="auto" w:fill="FFFFFF"/>
              </w:rPr>
              <w:t>“</w:t>
            </w:r>
            <w:r w:rsidRPr="00F82331">
              <w:rPr>
                <w:rFonts w:ascii="Times New Roman" w:hAnsi="Times New Roman"/>
                <w:sz w:val="26"/>
                <w:szCs w:val="28"/>
                <w:shd w:val="clear" w:color="auto" w:fill="FFFFFF"/>
                <w:lang w:val="vi-VN"/>
              </w:rPr>
              <w:t>ngọn</w:t>
            </w:r>
            <w:r w:rsidR="009A0DC9">
              <w:rPr>
                <w:rFonts w:ascii="Times New Roman" w:hAnsi="Times New Roman"/>
                <w:sz w:val="26"/>
                <w:szCs w:val="28"/>
                <w:shd w:val="clear" w:color="auto" w:fill="FFFFFF"/>
              </w:rPr>
              <w:t>”</w:t>
            </w:r>
            <w:r w:rsidRPr="00F82331">
              <w:rPr>
                <w:rFonts w:ascii="Times New Roman" w:hAnsi="Times New Roman"/>
                <w:sz w:val="26"/>
                <w:szCs w:val="28"/>
                <w:shd w:val="clear" w:color="auto" w:fill="FFFFFF"/>
                <w:lang w:val="vi-VN"/>
              </w:rPr>
              <w:t xml:space="preserve"> </w:t>
            </w:r>
            <w:r w:rsidRPr="00F82331">
              <w:rPr>
                <w:rFonts w:ascii="Times New Roman" w:hAnsi="Times New Roman"/>
                <w:sz w:val="26"/>
                <w:szCs w:val="28"/>
                <w:shd w:val="clear" w:color="auto" w:fill="FFFFFF"/>
                <w:lang w:val="vi-VN"/>
              </w:rPr>
              <w:lastRenderedPageBreak/>
              <w:t xml:space="preserve">(chất lượng sản phẩm) mà bỏ qua khâu </w:t>
            </w:r>
            <w:r w:rsidR="009A0DC9">
              <w:rPr>
                <w:rFonts w:ascii="Times New Roman" w:hAnsi="Times New Roman"/>
                <w:sz w:val="26"/>
                <w:szCs w:val="28"/>
                <w:shd w:val="clear" w:color="auto" w:fill="FFFFFF"/>
              </w:rPr>
              <w:t>“</w:t>
            </w:r>
            <w:r w:rsidRPr="00F82331">
              <w:rPr>
                <w:rFonts w:ascii="Times New Roman" w:hAnsi="Times New Roman"/>
                <w:sz w:val="26"/>
                <w:szCs w:val="28"/>
                <w:shd w:val="clear" w:color="auto" w:fill="FFFFFF"/>
                <w:lang w:val="vi-VN"/>
              </w:rPr>
              <w:t>gố</w:t>
            </w:r>
            <w:r w:rsidR="009A0DC9">
              <w:rPr>
                <w:rFonts w:ascii="Times New Roman" w:hAnsi="Times New Roman"/>
                <w:sz w:val="26"/>
                <w:szCs w:val="28"/>
                <w:shd w:val="clear" w:color="auto" w:fill="FFFFFF"/>
                <w:lang w:val="vi-VN"/>
              </w:rPr>
              <w:t>c</w:t>
            </w:r>
            <w:r w:rsidR="009A0DC9">
              <w:rPr>
                <w:rFonts w:ascii="Times New Roman" w:hAnsi="Times New Roman"/>
                <w:sz w:val="26"/>
                <w:szCs w:val="28"/>
                <w:shd w:val="clear" w:color="auto" w:fill="FFFFFF"/>
              </w:rPr>
              <w:t>”</w:t>
            </w:r>
            <w:r w:rsidRPr="00F82331">
              <w:rPr>
                <w:rFonts w:ascii="Times New Roman" w:hAnsi="Times New Roman"/>
                <w:sz w:val="26"/>
                <w:szCs w:val="28"/>
                <w:shd w:val="clear" w:color="auto" w:fill="FFFFFF"/>
                <w:lang w:val="vi-VN"/>
              </w:rPr>
              <w:t xml:space="preserve"> (tiêu chuẩn, quy chuẩn kỹ thuật). Tiêu chuẩn, quy chuẩn chính là thước đo hành chính để kiểm soát chất lượng sản phẩm. </w:t>
            </w:r>
          </w:p>
          <w:p w14:paraId="2F863212" w14:textId="1A9D8546" w:rsidR="004E2BAF" w:rsidRPr="0056646D" w:rsidRDefault="00705AB0" w:rsidP="0055266E">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rPr>
              <w:t xml:space="preserve">- </w:t>
            </w:r>
            <w:r w:rsidRPr="00F82331">
              <w:rPr>
                <w:rFonts w:ascii="Times New Roman" w:hAnsi="Times New Roman"/>
                <w:sz w:val="26"/>
                <w:szCs w:val="28"/>
                <w:shd w:val="clear" w:color="auto" w:fill="FFFFFF"/>
                <w:lang w:val="vi-VN"/>
              </w:rPr>
              <w:t xml:space="preserve">Khoản 2 bổ sung </w:t>
            </w:r>
            <w:r w:rsidR="00AA3AB2" w:rsidRPr="00F82331">
              <w:rPr>
                <w:rFonts w:ascii="Times New Roman" w:hAnsi="Times New Roman"/>
                <w:sz w:val="26"/>
                <w:szCs w:val="28"/>
                <w:shd w:val="clear" w:color="auto" w:fill="FFFFFF"/>
                <w:lang w:val="vi-VN"/>
              </w:rPr>
              <w:t>nguyên tắc áp dụng văn bản</w:t>
            </w:r>
            <w:r w:rsidR="00AA3AB2" w:rsidRPr="00F82331">
              <w:rPr>
                <w:rFonts w:ascii="Times New Roman" w:hAnsi="Times New Roman"/>
                <w:sz w:val="26"/>
                <w:szCs w:val="28"/>
                <w:shd w:val="clear" w:color="auto" w:fill="FFFFFF"/>
                <w:lang w:val="vi-VN"/>
              </w:rPr>
              <w:t xml:space="preserve"> </w:t>
            </w:r>
            <w:r w:rsidRPr="00F82331">
              <w:rPr>
                <w:rFonts w:ascii="Times New Roman" w:hAnsi="Times New Roman"/>
                <w:sz w:val="26"/>
                <w:szCs w:val="28"/>
                <w:shd w:val="clear" w:color="auto" w:fill="FFFFFF"/>
                <w:lang w:val="vi-VN"/>
              </w:rPr>
              <w:t xml:space="preserve">giúp phân định rõ ranh giới pháp lý, tránh việc văn bản địa phương </w:t>
            </w:r>
            <w:r w:rsidR="0055266E">
              <w:rPr>
                <w:rFonts w:ascii="Times New Roman" w:hAnsi="Times New Roman"/>
                <w:sz w:val="26"/>
                <w:szCs w:val="28"/>
                <w:shd w:val="clear" w:color="auto" w:fill="FFFFFF"/>
              </w:rPr>
              <w:t>quy định</w:t>
            </w:r>
            <w:r w:rsidRPr="00F82331">
              <w:rPr>
                <w:rFonts w:ascii="Times New Roman" w:hAnsi="Times New Roman"/>
                <w:sz w:val="26"/>
                <w:szCs w:val="28"/>
                <w:shd w:val="clear" w:color="auto" w:fill="FFFFFF"/>
                <w:lang w:val="vi-VN"/>
              </w:rPr>
              <w:t xml:space="preserve"> lại thủ tục của Trung ương gây rườm rà hoặc sai lệch.</w:t>
            </w:r>
          </w:p>
        </w:tc>
      </w:tr>
      <w:tr w:rsidR="004E2BAF" w:rsidRPr="00F82331" w14:paraId="564FAD8B" w14:textId="77777777" w:rsidTr="009A0DC9">
        <w:tc>
          <w:tcPr>
            <w:tcW w:w="3823" w:type="dxa"/>
          </w:tcPr>
          <w:p w14:paraId="00CBBCAC" w14:textId="77777777" w:rsidR="004E2BAF" w:rsidRPr="00F82331" w:rsidRDefault="004E2BAF" w:rsidP="00F82331">
            <w:pPr>
              <w:spacing w:line="340" w:lineRule="exact"/>
              <w:ind w:left="28" w:right="28"/>
              <w:jc w:val="both"/>
              <w:rPr>
                <w:rFonts w:ascii="Times New Roman" w:hAnsi="Times New Roman"/>
                <w:b/>
                <w:sz w:val="26"/>
                <w:szCs w:val="28"/>
                <w:shd w:val="clear" w:color="auto" w:fill="FFFFFF"/>
                <w:lang w:val="vi-VN"/>
              </w:rPr>
            </w:pPr>
            <w:bookmarkStart w:id="6" w:name="dieu_2_1"/>
            <w:r w:rsidRPr="00F82331">
              <w:rPr>
                <w:rFonts w:ascii="Times New Roman" w:hAnsi="Times New Roman"/>
                <w:b/>
                <w:sz w:val="26"/>
                <w:szCs w:val="28"/>
                <w:shd w:val="clear" w:color="auto" w:fill="FFFFFF"/>
                <w:lang w:val="vi-VN"/>
              </w:rPr>
              <w:lastRenderedPageBreak/>
              <w:t>Điều 2. Đối tượng áp dụng</w:t>
            </w:r>
            <w:bookmarkEnd w:id="6"/>
          </w:p>
          <w:p w14:paraId="18CBBCE8"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a) Các Sở, ban, ngành cấp tỉnh có chức năng quản lý nhà nước về chất lượng sản phẩm, hàng hoá;</w:t>
            </w:r>
          </w:p>
          <w:p w14:paraId="5B1AE0E7"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b) UBND cấp huyện;</w:t>
            </w:r>
          </w:p>
          <w:p w14:paraId="3132E8D8"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c) UBND cấp xã;</w:t>
            </w:r>
          </w:p>
          <w:p w14:paraId="091B61AA"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d) Các tổ chức, cá nhân có hoạt động liên quan đến chất lượng sản phẩm, hàng hoá trên địa bàn tỉnh.</w:t>
            </w:r>
          </w:p>
          <w:p w14:paraId="7EC62469" w14:textId="77CB33E5" w:rsidR="004E2BAF" w:rsidRPr="00F82331" w:rsidRDefault="004E2BAF" w:rsidP="00F82331">
            <w:pPr>
              <w:spacing w:line="340" w:lineRule="exact"/>
              <w:ind w:left="28" w:right="28"/>
              <w:jc w:val="both"/>
              <w:rPr>
                <w:rFonts w:ascii="Times New Roman" w:hAnsi="Times New Roman"/>
                <w:sz w:val="26"/>
                <w:szCs w:val="28"/>
                <w:shd w:val="clear" w:color="auto" w:fill="FFFFFF"/>
                <w:lang w:val="vi-VN"/>
              </w:rPr>
            </w:pPr>
          </w:p>
        </w:tc>
        <w:tc>
          <w:tcPr>
            <w:tcW w:w="5528" w:type="dxa"/>
          </w:tcPr>
          <w:p w14:paraId="126FBC0B" w14:textId="77777777" w:rsidR="004E2BAF" w:rsidRPr="00F82331" w:rsidRDefault="004E2BAF" w:rsidP="00F82331">
            <w:pPr>
              <w:spacing w:line="340" w:lineRule="exact"/>
              <w:ind w:left="28" w:right="28"/>
              <w:jc w:val="both"/>
              <w:rPr>
                <w:rFonts w:ascii="Times New Roman" w:hAnsi="Times New Roman"/>
                <w:b/>
                <w:sz w:val="26"/>
                <w:szCs w:val="28"/>
                <w:shd w:val="clear" w:color="auto" w:fill="FFFFFF"/>
                <w:lang w:val="vi-VN"/>
              </w:rPr>
            </w:pPr>
            <w:r w:rsidRPr="00F82331">
              <w:rPr>
                <w:rFonts w:ascii="Times New Roman" w:hAnsi="Times New Roman"/>
                <w:b/>
                <w:sz w:val="26"/>
                <w:szCs w:val="28"/>
                <w:shd w:val="clear" w:color="auto" w:fill="FFFFFF"/>
                <w:lang w:val="vi-VN"/>
              </w:rPr>
              <w:t>Điều 2. Đối tượng áp dụng</w:t>
            </w:r>
          </w:p>
          <w:p w14:paraId="175CDD69"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1. Các cơ quan chuyên môn thuộc UBND tỉnh, các tổ chức theo hệ thống ngành dọc đóng trên địa bàn tỉnh (sau đây gọi chung là các sở, ban, ngành).</w:t>
            </w:r>
          </w:p>
          <w:p w14:paraId="60A6C0C9"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2. Ủy ban nhân dân xã, phường (sau đây gọi chung là UBND cấp xã).</w:t>
            </w:r>
          </w:p>
          <w:p w14:paraId="783ECF55"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3. Cơ quan, tổ chức, cá nhân khác có liên quan đến tiêu chuẩn, quy chuẩn kỹ thuật và chất lượng sản phẩm, hàng hóa trên địa bàn tỉnh Nghệ An.</w:t>
            </w:r>
          </w:p>
          <w:p w14:paraId="35CD395C" w14:textId="7A7E7D43" w:rsidR="004E2BAF" w:rsidRPr="00F82331" w:rsidRDefault="004E2BAF" w:rsidP="00F82331">
            <w:pPr>
              <w:spacing w:line="340" w:lineRule="exact"/>
              <w:ind w:left="28" w:right="28"/>
              <w:jc w:val="both"/>
              <w:rPr>
                <w:rFonts w:ascii="Times New Roman" w:hAnsi="Times New Roman"/>
                <w:sz w:val="26"/>
                <w:szCs w:val="28"/>
                <w:shd w:val="clear" w:color="auto" w:fill="FFFFFF"/>
                <w:lang w:val="vi-VN"/>
              </w:rPr>
            </w:pPr>
          </w:p>
        </w:tc>
        <w:tc>
          <w:tcPr>
            <w:tcW w:w="5528" w:type="dxa"/>
            <w:vAlign w:val="center"/>
          </w:tcPr>
          <w:p w14:paraId="5272F4CA" w14:textId="14BDBD71" w:rsidR="00466FF9" w:rsidRPr="00F82331" w:rsidRDefault="00466FF9" w:rsidP="00F82331">
            <w:pPr>
              <w:spacing w:line="340" w:lineRule="exact"/>
              <w:ind w:left="28" w:right="28"/>
              <w:jc w:val="both"/>
              <w:rPr>
                <w:rFonts w:ascii="Times New Roman" w:eastAsia="Times New Roman" w:hAnsi="Times New Roman"/>
                <w:sz w:val="26"/>
                <w:szCs w:val="28"/>
                <w:lang w:val="en"/>
              </w:rPr>
            </w:pPr>
            <w:r w:rsidRPr="00F82331">
              <w:rPr>
                <w:rFonts w:ascii="Times New Roman" w:eastAsia="Times New Roman" w:hAnsi="Times New Roman"/>
                <w:sz w:val="26"/>
                <w:szCs w:val="28"/>
                <w:lang w:val="en"/>
              </w:rPr>
              <w:t xml:space="preserve">- </w:t>
            </w:r>
            <w:r w:rsidR="0055266E">
              <w:rPr>
                <w:rFonts w:ascii="Times New Roman" w:eastAsia="Times New Roman" w:hAnsi="Times New Roman"/>
                <w:sz w:val="26"/>
                <w:szCs w:val="28"/>
                <w:lang w:val="en"/>
              </w:rPr>
              <w:t>Dự thảo s</w:t>
            </w:r>
            <w:r w:rsidRPr="00F82331">
              <w:rPr>
                <w:rFonts w:ascii="Times New Roman" w:eastAsia="Times New Roman" w:hAnsi="Times New Roman"/>
                <w:sz w:val="26"/>
                <w:szCs w:val="28"/>
                <w:lang w:val="en"/>
              </w:rPr>
              <w:t>ửa lại cách thể hiện các khoản thuộc điều (1, 2, 3…) cho đúng với bố cục của văn bản quy phạm pháp luật (thay vì đánh: a), b), c)…);</w:t>
            </w:r>
          </w:p>
          <w:p w14:paraId="024679E2" w14:textId="52073B4F" w:rsidR="004E2BAF" w:rsidRPr="00F82331" w:rsidRDefault="004E2BAF" w:rsidP="0075123B">
            <w:pPr>
              <w:spacing w:line="340" w:lineRule="exact"/>
              <w:ind w:left="28" w:right="28"/>
              <w:jc w:val="both"/>
              <w:rPr>
                <w:rFonts w:ascii="Times New Roman" w:eastAsia="Times New Roman" w:hAnsi="Times New Roman"/>
                <w:sz w:val="26"/>
                <w:szCs w:val="28"/>
                <w:lang w:val="en"/>
              </w:rPr>
            </w:pPr>
            <w:r w:rsidRPr="00F82331">
              <w:rPr>
                <w:rFonts w:ascii="Times New Roman" w:eastAsia="Times New Roman" w:hAnsi="Times New Roman"/>
                <w:sz w:val="26"/>
                <w:szCs w:val="28"/>
                <w:lang w:val="en"/>
              </w:rPr>
              <w:t xml:space="preserve">- Kế thừa một phần và chỉnh sửa lại để đảm bảo phù hợp với quy định hiện hành (Sở là cơ quan chuyên môn thuộc UBND cấp tỉnh theo Nghị định số </w:t>
            </w:r>
            <w:r w:rsidR="006C0EB0" w:rsidRPr="00F82331">
              <w:rPr>
                <w:rFonts w:ascii="Times New Roman" w:eastAsia="Times New Roman" w:hAnsi="Times New Roman"/>
                <w:sz w:val="26"/>
                <w:szCs w:val="28"/>
                <w:lang w:val="en"/>
              </w:rPr>
              <w:t>150</w:t>
            </w:r>
            <w:r w:rsidRPr="00F82331">
              <w:rPr>
                <w:rFonts w:ascii="Times New Roman" w:eastAsia="Times New Roman" w:hAnsi="Times New Roman"/>
                <w:sz w:val="26"/>
                <w:szCs w:val="28"/>
                <w:lang w:val="en"/>
              </w:rPr>
              <w:t>/2025/NĐ-CP)</w:t>
            </w:r>
            <w:r w:rsidR="00466FF9" w:rsidRPr="00F82331">
              <w:rPr>
                <w:rFonts w:ascii="Times New Roman" w:eastAsia="Times New Roman" w:hAnsi="Times New Roman"/>
                <w:sz w:val="26"/>
                <w:szCs w:val="28"/>
                <w:lang w:val="en"/>
              </w:rPr>
              <w:t>;</w:t>
            </w:r>
            <w:r w:rsidR="00602E60" w:rsidRPr="00F82331">
              <w:rPr>
                <w:rFonts w:ascii="Times New Roman" w:eastAsia="Times New Roman" w:hAnsi="Times New Roman"/>
                <w:sz w:val="26"/>
                <w:szCs w:val="28"/>
                <w:lang w:val="en"/>
              </w:rPr>
              <w:t xml:space="preserve"> bổ sung “các tổ chức theo hệ thống ngành dọc đóng trên địa bàn tỉnh”</w:t>
            </w:r>
            <w:r w:rsidR="0075123B">
              <w:rPr>
                <w:rFonts w:ascii="Times New Roman" w:eastAsia="Times New Roman" w:hAnsi="Times New Roman"/>
                <w:sz w:val="26"/>
                <w:szCs w:val="28"/>
                <w:lang w:val="en"/>
              </w:rPr>
              <w:t>; lý do: t</w:t>
            </w:r>
            <w:r w:rsidR="00705AB0" w:rsidRPr="00F82331">
              <w:rPr>
                <w:rFonts w:ascii="Times New Roman" w:eastAsia="Times New Roman" w:hAnsi="Times New Roman"/>
                <w:sz w:val="26"/>
                <w:szCs w:val="28"/>
                <w:lang w:val="en"/>
              </w:rPr>
              <w:t>ạo cơ chế điều hành thống nhất và đồng bộ. Trên thực tế kiểm tra chất lượng, nếu thiếu sự ràng buộc trách nhiệm phối hợp đối với các cơ quan ngành dọc (vốn trực thuộc Bộ quản lý chứ không thuộc UBND tỉnh) thì các đoàn kiểm tra liên ngành của tỉnh sẽ rất khó vận hành thông suốt.</w:t>
            </w:r>
          </w:p>
          <w:p w14:paraId="314C4715" w14:textId="03E4F98E" w:rsidR="004E2BAF" w:rsidRPr="00F82331" w:rsidRDefault="004E2BAF" w:rsidP="00F82331">
            <w:pPr>
              <w:spacing w:line="340" w:lineRule="exact"/>
              <w:ind w:left="28" w:right="28"/>
              <w:jc w:val="both"/>
              <w:rPr>
                <w:rFonts w:ascii="Times New Roman" w:hAnsi="Times New Roman"/>
                <w:sz w:val="26"/>
                <w:szCs w:val="28"/>
              </w:rPr>
            </w:pPr>
            <w:r w:rsidRPr="00F82331">
              <w:rPr>
                <w:rFonts w:ascii="Times New Roman" w:eastAsia="Times New Roman" w:hAnsi="Times New Roman"/>
                <w:sz w:val="26"/>
                <w:szCs w:val="28"/>
                <w:lang w:val="en"/>
              </w:rPr>
              <w:t>- Sửa đổi, bổ sung cho phù hợp quy định về tổ chức chính quyền 2 cấp theo quy định tại Luật số 72/2025/QH15.</w:t>
            </w:r>
          </w:p>
        </w:tc>
      </w:tr>
      <w:tr w:rsidR="004E2BAF" w:rsidRPr="00F82331" w14:paraId="716E3B3C" w14:textId="77777777" w:rsidTr="009A0DC9">
        <w:tc>
          <w:tcPr>
            <w:tcW w:w="3823" w:type="dxa"/>
          </w:tcPr>
          <w:p w14:paraId="3EBD83A9" w14:textId="5D14EC69" w:rsidR="004E2BAF" w:rsidRPr="0075123B" w:rsidRDefault="004B398C" w:rsidP="004B398C">
            <w:pPr>
              <w:spacing w:line="340" w:lineRule="exact"/>
              <w:jc w:val="both"/>
              <w:rPr>
                <w:rFonts w:ascii="Times New Roman" w:hAnsi="Times New Roman"/>
                <w:b/>
                <w:bCs/>
                <w:spacing w:val="-6"/>
                <w:sz w:val="26"/>
                <w:szCs w:val="28"/>
              </w:rPr>
            </w:pPr>
            <w:r w:rsidRPr="0075123B">
              <w:rPr>
                <w:rFonts w:ascii="Times New Roman" w:hAnsi="Times New Roman"/>
                <w:b/>
                <w:bCs/>
                <w:spacing w:val="-6"/>
                <w:sz w:val="26"/>
                <w:szCs w:val="28"/>
              </w:rPr>
              <w:lastRenderedPageBreak/>
              <w:t>Chương II -</w:t>
            </w:r>
            <w:bookmarkStart w:id="7" w:name="chuong_2_name"/>
            <w:r w:rsidRPr="0075123B">
              <w:rPr>
                <w:rFonts w:ascii="Times New Roman" w:hAnsi="Times New Roman"/>
                <w:b/>
                <w:bCs/>
                <w:spacing w:val="-6"/>
                <w:sz w:val="26"/>
                <w:szCs w:val="28"/>
              </w:rPr>
              <w:t xml:space="preserve"> PHÂN CÔNG TRÁCH NHIỆM QUẢN LÝ NHÀ NƯỚC VỀ CHẤT LƯỢNG SẢN PHẨM, HÀNG HÓA</w:t>
            </w:r>
            <w:bookmarkEnd w:id="7"/>
          </w:p>
          <w:p w14:paraId="641A34D3" w14:textId="77777777" w:rsidR="004B398C" w:rsidRPr="004B398C" w:rsidRDefault="004B398C" w:rsidP="004B398C">
            <w:pPr>
              <w:spacing w:line="340" w:lineRule="exact"/>
              <w:ind w:left="28" w:right="28"/>
              <w:jc w:val="both"/>
              <w:rPr>
                <w:rFonts w:ascii="Times New Roman" w:hAnsi="Times New Roman"/>
                <w:b/>
                <w:sz w:val="26"/>
                <w:szCs w:val="28"/>
                <w:shd w:val="clear" w:color="auto" w:fill="FFFFFF"/>
                <w:lang w:val="vi-VN"/>
              </w:rPr>
            </w:pPr>
            <w:bookmarkStart w:id="8" w:name="dieu_3_1"/>
            <w:r w:rsidRPr="004B398C">
              <w:rPr>
                <w:rFonts w:ascii="Times New Roman" w:hAnsi="Times New Roman"/>
                <w:b/>
                <w:sz w:val="26"/>
                <w:szCs w:val="28"/>
                <w:shd w:val="clear" w:color="auto" w:fill="FFFFFF"/>
                <w:lang w:val="vi-VN"/>
              </w:rPr>
              <w:t>Điều 3. Nguyên tắc phân công trách nhiệm</w:t>
            </w:r>
            <w:bookmarkEnd w:id="8"/>
          </w:p>
          <w:p w14:paraId="5C697B10" w14:textId="77777777" w:rsidR="004B398C" w:rsidRPr="004B398C" w:rsidRDefault="004B398C" w:rsidP="004B398C">
            <w:pPr>
              <w:spacing w:line="340" w:lineRule="exact"/>
              <w:ind w:left="28" w:right="28"/>
              <w:jc w:val="both"/>
              <w:rPr>
                <w:rFonts w:ascii="Times New Roman" w:hAnsi="Times New Roman"/>
                <w:sz w:val="26"/>
                <w:szCs w:val="28"/>
                <w:shd w:val="clear" w:color="auto" w:fill="FFFFFF"/>
                <w:lang w:val="vi-VN"/>
              </w:rPr>
            </w:pPr>
            <w:r w:rsidRPr="004B398C">
              <w:rPr>
                <w:rFonts w:ascii="Times New Roman" w:hAnsi="Times New Roman"/>
                <w:sz w:val="26"/>
                <w:szCs w:val="28"/>
                <w:shd w:val="clear" w:color="auto" w:fill="FFFFFF"/>
                <w:lang w:val="vi-VN"/>
              </w:rPr>
              <w:t>1. Đảm bảo cho các cơ quan có chức năng quản lý nhà nước về chất lượng sản phẩm, hàng hóa thực hiện đầy đủ, đúng quy định chức năng, nhiệm vụ, quyền hạn theo quy định của pháp luật và cấp có thẩm quyền giao;</w:t>
            </w:r>
          </w:p>
          <w:p w14:paraId="55A2EAAE" w14:textId="77777777" w:rsidR="004B398C" w:rsidRPr="004B398C" w:rsidRDefault="004B398C" w:rsidP="004B398C">
            <w:pPr>
              <w:spacing w:line="340" w:lineRule="exact"/>
              <w:ind w:left="28" w:right="28"/>
              <w:jc w:val="both"/>
              <w:rPr>
                <w:rFonts w:ascii="Times New Roman" w:hAnsi="Times New Roman"/>
                <w:sz w:val="26"/>
                <w:szCs w:val="28"/>
                <w:shd w:val="clear" w:color="auto" w:fill="FFFFFF"/>
                <w:lang w:val="vi-VN"/>
              </w:rPr>
            </w:pPr>
            <w:r w:rsidRPr="004B398C">
              <w:rPr>
                <w:rFonts w:ascii="Times New Roman" w:hAnsi="Times New Roman"/>
                <w:sz w:val="26"/>
                <w:szCs w:val="28"/>
                <w:shd w:val="clear" w:color="auto" w:fill="FFFFFF"/>
                <w:lang w:val="vi-VN"/>
              </w:rPr>
              <w:t>2. Phân công trách nhiệm phải đảm bảo tránh chồng chéo, trùng lắp hoặc bỏ sót nhiệm vụ.</w:t>
            </w:r>
          </w:p>
          <w:p w14:paraId="4949A436" w14:textId="740D5688" w:rsidR="004B398C" w:rsidRPr="00F82331" w:rsidRDefault="004B398C" w:rsidP="00F82331">
            <w:pPr>
              <w:spacing w:line="340" w:lineRule="exact"/>
              <w:ind w:left="28" w:right="28"/>
              <w:jc w:val="both"/>
              <w:rPr>
                <w:rFonts w:ascii="Times New Roman" w:hAnsi="Times New Roman"/>
                <w:sz w:val="26"/>
                <w:szCs w:val="28"/>
              </w:rPr>
            </w:pPr>
          </w:p>
        </w:tc>
        <w:tc>
          <w:tcPr>
            <w:tcW w:w="5528" w:type="dxa"/>
          </w:tcPr>
          <w:p w14:paraId="6E0A4751" w14:textId="77777777" w:rsidR="00466FF9" w:rsidRPr="00F82331" w:rsidRDefault="00466FF9" w:rsidP="00F82331">
            <w:pPr>
              <w:spacing w:line="340" w:lineRule="exact"/>
              <w:ind w:left="28" w:right="28"/>
              <w:jc w:val="both"/>
              <w:rPr>
                <w:rFonts w:ascii="Times New Roman" w:hAnsi="Times New Roman"/>
                <w:b/>
                <w:sz w:val="26"/>
                <w:szCs w:val="28"/>
                <w:shd w:val="clear" w:color="auto" w:fill="FFFFFF"/>
                <w:lang w:val="vi-VN"/>
              </w:rPr>
            </w:pPr>
            <w:r w:rsidRPr="00F82331">
              <w:rPr>
                <w:rFonts w:ascii="Times New Roman" w:hAnsi="Times New Roman"/>
                <w:b/>
                <w:sz w:val="26"/>
                <w:szCs w:val="28"/>
                <w:shd w:val="clear" w:color="auto" w:fill="FFFFFF"/>
                <w:lang w:val="vi-VN"/>
              </w:rPr>
              <w:t>Điều 3. Nguyên tắc phân công trách nhiệm</w:t>
            </w:r>
          </w:p>
          <w:p w14:paraId="1B5EE065"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 xml:space="preserve">1. Việc phân công trách nhiệm quản lý nhà nước về tiêu chuẩn, quy chuẩn kỹ thuật và chất lượng sản phẩm, hàng hóa phải tuân thủ quy định của pháp luật; bảo đảm sự thống nhất, đồng bộ trong hệ thống quản lý nhà nước; không chồng chéo, không chia cắt theo địa bàn hoặc lĩnh vực trái với quy định của bộ quản lý ngành, lĩnh vực. </w:t>
            </w:r>
          </w:p>
          <w:p w14:paraId="21D340CF"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 xml:space="preserve">2. Mỗi nhiệm vụ chỉ giao cho một cơ quan chủ trì thực hiện và chịu trách nhiệm chính; các cơ quan liên quan có trách nhiệm phối hợp theo chức năng, nhiệm vụ được giao. Trường hợp một đối tượng quản lý liên quan đến nhiều ngành, lĩnh vực thì cơ quan có chức năng quản lý chuyên ngành chính hoặc thực hiện khâu quản lý đầu tiên theo quy định pháp luật chịu trách nhiệm chủ trì. </w:t>
            </w:r>
          </w:p>
          <w:p w14:paraId="406A0EEE"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 xml:space="preserve">3. Việc quản lý phải áp dụng phương thức dựa trên phân loại rủi ro của sản phẩm, hàng hóa và mức độ tuân thủ pháp luật của tổ chức, cá nhân, phù hợp với quy định của bộ quản lý ngành, lĩnh vực. Các sở, ban, ngành có trách nhiệm theo dõi tình hình sản xuất, kinh doanh trên địa bàn, đánh giá rủi ro, tổng hợp dữ liệu thực tiễn để đề xuất bộ quản lý ngành, lĩnh vực sửa đổi, bổ sung Danh mục sản phẩm, hàng hóa có mức độ rủi ro trung bình, rủi ro cao theo quy định của pháp luật khi cần thiết. </w:t>
            </w:r>
          </w:p>
          <w:p w14:paraId="3FCB901C" w14:textId="77777777" w:rsidR="00466FF9"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 xml:space="preserve">4. Chuyển mạnh từ tiền kiểm sang hậu kiểm theo quy định của pháp luật; tập trung nguồn lực kiểm </w:t>
            </w:r>
            <w:r w:rsidRPr="00F82331">
              <w:rPr>
                <w:rFonts w:ascii="Times New Roman" w:hAnsi="Times New Roman"/>
                <w:sz w:val="26"/>
                <w:szCs w:val="28"/>
                <w:shd w:val="clear" w:color="auto" w:fill="FFFFFF"/>
                <w:lang w:val="vi-VN"/>
              </w:rPr>
              <w:lastRenderedPageBreak/>
              <w:t xml:space="preserve">tra đối với nhóm sản phẩm, hàng hóa có mức độ rủi ro cao hoặc tổ chức, cá nhân có lịch sử vi phạm. </w:t>
            </w:r>
          </w:p>
          <w:p w14:paraId="670921C2" w14:textId="7CBB5227" w:rsidR="004E2BAF" w:rsidRPr="00F82331" w:rsidRDefault="00466FF9" w:rsidP="00F82331">
            <w:pPr>
              <w:spacing w:line="340" w:lineRule="exact"/>
              <w:ind w:left="28" w:right="28"/>
              <w:jc w:val="both"/>
              <w:rPr>
                <w:rFonts w:ascii="Times New Roman" w:hAnsi="Times New Roman"/>
                <w:sz w:val="26"/>
                <w:szCs w:val="28"/>
                <w:shd w:val="clear" w:color="auto" w:fill="FFFFFF"/>
                <w:lang w:val="vi-VN"/>
              </w:rPr>
            </w:pPr>
            <w:r w:rsidRPr="00F82331">
              <w:rPr>
                <w:rFonts w:ascii="Times New Roman" w:hAnsi="Times New Roman"/>
                <w:sz w:val="26"/>
                <w:szCs w:val="28"/>
                <w:shd w:val="clear" w:color="auto" w:fill="FFFFFF"/>
                <w:lang w:val="vi-VN"/>
              </w:rPr>
              <w:t>5. Khuyến khích huy động các tổ chức đánh giá sự phù hợp, hiệp hội ngành nghề và tổ chức xã hội tham gia hỗ trợ giám sát chất lượng sản phẩm, hàng hóa theo đúng quy định pháp luật; bảo đảm công khai, minh bạch và không làm phát sinh thêm thủ tục hành chính.</w:t>
            </w:r>
          </w:p>
        </w:tc>
        <w:tc>
          <w:tcPr>
            <w:tcW w:w="5528" w:type="dxa"/>
            <w:vAlign w:val="center"/>
          </w:tcPr>
          <w:p w14:paraId="3BABB516" w14:textId="747A842E" w:rsidR="00705AB0" w:rsidRPr="00F82331" w:rsidRDefault="00705AB0" w:rsidP="00F82331">
            <w:pPr>
              <w:spacing w:line="340" w:lineRule="exact"/>
              <w:ind w:left="28" w:right="28"/>
              <w:jc w:val="both"/>
              <w:rPr>
                <w:rFonts w:ascii="Times New Roman" w:eastAsia="Times New Roman" w:hAnsi="Times New Roman"/>
                <w:sz w:val="26"/>
                <w:szCs w:val="28"/>
                <w:lang w:val="en"/>
              </w:rPr>
            </w:pPr>
            <w:r w:rsidRPr="00F82331">
              <w:rPr>
                <w:rFonts w:ascii="Times New Roman" w:eastAsia="Times New Roman" w:hAnsi="Times New Roman"/>
                <w:sz w:val="26"/>
                <w:szCs w:val="28"/>
                <w:lang w:val="en"/>
              </w:rPr>
              <w:lastRenderedPageBreak/>
              <w:t>- Sửa đổi cơ bản và bổ sung các nguyên tắc quản lý hiện đại.</w:t>
            </w:r>
          </w:p>
          <w:p w14:paraId="18A723C8" w14:textId="4BD42290" w:rsidR="00705AB0" w:rsidRPr="0075123B" w:rsidRDefault="00705AB0" w:rsidP="0075123B">
            <w:pPr>
              <w:spacing w:line="340" w:lineRule="exact"/>
              <w:ind w:left="28" w:right="28"/>
              <w:jc w:val="both"/>
              <w:rPr>
                <w:rFonts w:ascii="Times New Roman" w:eastAsia="Times New Roman" w:hAnsi="Times New Roman"/>
                <w:sz w:val="26"/>
                <w:szCs w:val="28"/>
                <w:lang w:val="en"/>
              </w:rPr>
            </w:pPr>
            <w:r w:rsidRPr="00F82331">
              <w:rPr>
                <w:rFonts w:ascii="Times New Roman" w:eastAsia="Times New Roman" w:hAnsi="Times New Roman"/>
                <w:sz w:val="26"/>
                <w:szCs w:val="28"/>
                <w:lang w:val="en"/>
              </w:rPr>
              <w:t>- Quy định cũ mang tính nguyên tắc, định hướng lý thuyết, không có giải pháp kỹ thuật khi xảy ra giao thoa. Quy định mới phát triển toàn diện thành 5 khoản mang tính quy phạm thực chiến cao</w:t>
            </w:r>
            <w:r w:rsidR="0075123B">
              <w:rPr>
                <w:rFonts w:ascii="Times New Roman" w:eastAsia="Times New Roman" w:hAnsi="Times New Roman"/>
                <w:sz w:val="26"/>
                <w:szCs w:val="28"/>
                <w:lang w:val="en"/>
              </w:rPr>
              <w:t>; lý do: k</w:t>
            </w:r>
            <w:r w:rsidRPr="00F82331">
              <w:rPr>
                <w:rFonts w:ascii="Times New Roman" w:eastAsia="Times New Roman" w:hAnsi="Times New Roman"/>
                <w:sz w:val="26"/>
                <w:szCs w:val="28"/>
                <w:lang w:val="en"/>
              </w:rPr>
              <w:t>hắc phục triệt để tình trạng đùn đẩy trách nhiệm hoặc khoảng trống quản lý đối với các sản phẩm giao thoa liên ngành (như thực phẩm đóng gói vừa là nông sản vừa là công nghiệp chế biến). Đáp ứng chủ trương cắt giảm rào cản hành chính của Chính phủ.</w:t>
            </w:r>
          </w:p>
          <w:p w14:paraId="2ED24281" w14:textId="3C1852C4" w:rsidR="00705AB0" w:rsidRPr="00F82331" w:rsidRDefault="0075123B" w:rsidP="0075123B">
            <w:pPr>
              <w:spacing w:line="340" w:lineRule="exact"/>
              <w:jc w:val="both"/>
              <w:rPr>
                <w:rFonts w:ascii="Times New Roman" w:eastAsia="Times New Roman" w:hAnsi="Times New Roman"/>
                <w:sz w:val="26"/>
                <w:szCs w:val="28"/>
              </w:rPr>
            </w:pPr>
            <w:r>
              <w:rPr>
                <w:rFonts w:ascii="Times New Roman" w:eastAsia="Times New Roman" w:hAnsi="Times New Roman"/>
                <w:sz w:val="26"/>
                <w:szCs w:val="28"/>
              </w:rPr>
              <w:t xml:space="preserve">- Xác định rõ địa chỉ chịu trách nhiệm chính </w:t>
            </w:r>
            <w:r w:rsidR="00705AB0" w:rsidRPr="00F82331">
              <w:rPr>
                <w:rFonts w:ascii="Times New Roman" w:eastAsia="Times New Roman" w:hAnsi="Times New Roman"/>
                <w:sz w:val="26"/>
                <w:szCs w:val="28"/>
              </w:rPr>
              <w:t>thông qua nguyên tắc chuỗi quản lý hoặc khâu đầu tiên, xóa bỏ hoàn toàn hiện tượng một việc nhiều sở ngành cùng quản lý nhưng khi có sự cố lại không ai chịu trách nhiệm.</w:t>
            </w:r>
          </w:p>
          <w:p w14:paraId="7665AB1D" w14:textId="0C7A09BD" w:rsidR="00705AB0" w:rsidRPr="00F82331" w:rsidRDefault="0075123B" w:rsidP="0075123B">
            <w:pPr>
              <w:spacing w:line="340" w:lineRule="exact"/>
              <w:jc w:val="both"/>
              <w:rPr>
                <w:rFonts w:ascii="Times New Roman" w:eastAsia="Times New Roman" w:hAnsi="Times New Roman"/>
                <w:sz w:val="26"/>
                <w:szCs w:val="28"/>
              </w:rPr>
            </w:pPr>
            <w:r>
              <w:rPr>
                <w:rFonts w:ascii="Times New Roman" w:eastAsia="Times New Roman" w:hAnsi="Times New Roman"/>
                <w:sz w:val="26"/>
                <w:szCs w:val="28"/>
              </w:rPr>
              <w:t>-</w:t>
            </w:r>
            <w:r w:rsidR="00705AB0" w:rsidRPr="00F82331">
              <w:rPr>
                <w:rFonts w:ascii="Times New Roman" w:eastAsia="Times New Roman" w:hAnsi="Times New Roman"/>
                <w:sz w:val="26"/>
                <w:szCs w:val="28"/>
              </w:rPr>
              <w:t xml:space="preserve"> Thay đổi bản chất phương thức quản lý: Chuyển sang quản lý rủi ro và hậu kiểm. Cơ quan nhà nước không còn đi kiểm tra đại trà</w:t>
            </w:r>
            <w:r>
              <w:rPr>
                <w:rFonts w:ascii="Times New Roman" w:eastAsia="Times New Roman" w:hAnsi="Times New Roman"/>
                <w:sz w:val="26"/>
                <w:szCs w:val="28"/>
              </w:rPr>
              <w:t xml:space="preserve"> mà tập trung nguồn lực chú trọng quản lý</w:t>
            </w:r>
            <w:r w:rsidR="00705AB0" w:rsidRPr="00F82331">
              <w:rPr>
                <w:rFonts w:ascii="Times New Roman" w:eastAsia="Times New Roman" w:hAnsi="Times New Roman"/>
                <w:sz w:val="26"/>
                <w:szCs w:val="28"/>
              </w:rPr>
              <w:t xml:space="preserve"> những sản phẩm nguy cơ cao (nhóm rủi ro), giúp tối ưu hóa bộ máy hành chính công.</w:t>
            </w:r>
          </w:p>
          <w:p w14:paraId="3562768A" w14:textId="047C2DF2" w:rsidR="00705AB0" w:rsidRPr="00F82331" w:rsidRDefault="0075123B" w:rsidP="00F82331">
            <w:pPr>
              <w:spacing w:line="340" w:lineRule="exact"/>
              <w:ind w:left="28" w:right="28"/>
              <w:jc w:val="both"/>
              <w:rPr>
                <w:rFonts w:ascii="Times New Roman" w:hAnsi="Times New Roman"/>
                <w:sz w:val="26"/>
                <w:szCs w:val="28"/>
                <w:shd w:val="clear" w:color="auto" w:fill="FFFFFF"/>
                <w:lang w:val="vi-VN"/>
              </w:rPr>
            </w:pPr>
            <w:r>
              <w:rPr>
                <w:rFonts w:ascii="Times New Roman" w:hAnsi="Times New Roman"/>
                <w:sz w:val="26"/>
                <w:szCs w:val="28"/>
                <w:shd w:val="clear" w:color="auto" w:fill="FFFFFF"/>
              </w:rPr>
              <w:t>-</w:t>
            </w:r>
            <w:r w:rsidR="00705AB0" w:rsidRPr="00F82331">
              <w:rPr>
                <w:rFonts w:ascii="Times New Roman" w:hAnsi="Times New Roman"/>
                <w:sz w:val="26"/>
                <w:szCs w:val="28"/>
                <w:shd w:val="clear" w:color="auto" w:fill="FFFFFF"/>
                <w:lang w:val="vi-VN"/>
              </w:rPr>
              <w:t xml:space="preserve"> Xã hội hóa công tác giám sát, phát huy sức mạnh của người tiêu dùng và hiệp hội ngành nghề cùng đồng hành với nhà nước.</w:t>
            </w:r>
          </w:p>
          <w:p w14:paraId="79BD623A" w14:textId="751D168A" w:rsidR="00705AB0" w:rsidRPr="00F82331" w:rsidRDefault="00705AB0" w:rsidP="00F82331">
            <w:pPr>
              <w:spacing w:line="340" w:lineRule="exact"/>
              <w:ind w:left="28" w:right="28"/>
              <w:jc w:val="both"/>
              <w:rPr>
                <w:rFonts w:ascii="Times New Roman" w:hAnsi="Times New Roman"/>
                <w:sz w:val="26"/>
                <w:szCs w:val="28"/>
              </w:rPr>
            </w:pPr>
          </w:p>
        </w:tc>
      </w:tr>
      <w:tr w:rsidR="004E2BAF" w:rsidRPr="00F82331" w14:paraId="46AD5ACC" w14:textId="77777777" w:rsidTr="009A0DC9">
        <w:tc>
          <w:tcPr>
            <w:tcW w:w="3823" w:type="dxa"/>
          </w:tcPr>
          <w:p w14:paraId="2D8B0D4A" w14:textId="0E08CF20" w:rsidR="004B398C" w:rsidRDefault="004B398C" w:rsidP="004B398C">
            <w:pPr>
              <w:spacing w:line="340" w:lineRule="exact"/>
              <w:jc w:val="both"/>
              <w:rPr>
                <w:rFonts w:ascii="Times New Roman" w:hAnsi="Times New Roman"/>
                <w:b/>
                <w:bCs/>
                <w:sz w:val="26"/>
                <w:szCs w:val="28"/>
              </w:rPr>
            </w:pPr>
            <w:r w:rsidRPr="004B398C">
              <w:rPr>
                <w:rFonts w:ascii="Times New Roman" w:hAnsi="Times New Roman"/>
                <w:b/>
                <w:bCs/>
                <w:sz w:val="26"/>
                <w:szCs w:val="28"/>
              </w:rPr>
              <w:lastRenderedPageBreak/>
              <w:t xml:space="preserve">Chương III </w:t>
            </w:r>
            <w:r>
              <w:rPr>
                <w:rFonts w:ascii="Times New Roman" w:hAnsi="Times New Roman"/>
                <w:b/>
                <w:bCs/>
                <w:sz w:val="26"/>
                <w:szCs w:val="28"/>
              </w:rPr>
              <w:t>-</w:t>
            </w:r>
            <w:r w:rsidRPr="004B398C">
              <w:rPr>
                <w:rFonts w:ascii="Times New Roman" w:hAnsi="Times New Roman"/>
                <w:b/>
                <w:bCs/>
                <w:sz w:val="26"/>
                <w:szCs w:val="28"/>
              </w:rPr>
              <w:t xml:space="preserve"> </w:t>
            </w:r>
            <w:bookmarkStart w:id="9" w:name="chuong_3_name"/>
            <w:r w:rsidRPr="004B398C">
              <w:rPr>
                <w:rFonts w:ascii="Times New Roman" w:hAnsi="Times New Roman"/>
                <w:b/>
                <w:bCs/>
                <w:sz w:val="26"/>
                <w:szCs w:val="28"/>
              </w:rPr>
              <w:t>QUAN HỆ PHỐI HỢP HOẠT ĐỘNG GIỮA CÁC CƠ QUAN QUẢN LÝ NHÀ NƯỚC VỀ CHẤT LƯỢNG SẢN PHẨM, HÀNG HOÁ</w:t>
            </w:r>
            <w:bookmarkEnd w:id="9"/>
          </w:p>
          <w:p w14:paraId="5924C02B" w14:textId="77777777" w:rsidR="004B398C" w:rsidRPr="004B398C" w:rsidRDefault="004B398C" w:rsidP="004B398C">
            <w:pPr>
              <w:spacing w:line="340" w:lineRule="exact"/>
              <w:ind w:left="28" w:right="28"/>
              <w:jc w:val="both"/>
              <w:rPr>
                <w:rFonts w:ascii="Times New Roman" w:hAnsi="Times New Roman"/>
                <w:b/>
                <w:sz w:val="26"/>
                <w:szCs w:val="28"/>
                <w:shd w:val="clear" w:color="auto" w:fill="FFFFFF"/>
                <w:lang w:val="vi-VN"/>
              </w:rPr>
            </w:pPr>
            <w:bookmarkStart w:id="10" w:name="dieu_6"/>
            <w:r w:rsidRPr="004B398C">
              <w:rPr>
                <w:rFonts w:ascii="Times New Roman" w:hAnsi="Times New Roman"/>
                <w:b/>
                <w:sz w:val="26"/>
                <w:szCs w:val="28"/>
                <w:shd w:val="clear" w:color="auto" w:fill="FFFFFF"/>
                <w:lang w:val="vi-VN"/>
              </w:rPr>
              <w:t>Điều 6. Nguyên tắc phối hợp</w:t>
            </w:r>
            <w:bookmarkEnd w:id="10"/>
          </w:p>
          <w:p w14:paraId="71ED0577" w14:textId="77777777" w:rsidR="004B398C" w:rsidRPr="004B398C" w:rsidRDefault="004B398C" w:rsidP="004B398C">
            <w:pPr>
              <w:spacing w:line="340" w:lineRule="exact"/>
              <w:ind w:left="28" w:right="28"/>
              <w:jc w:val="both"/>
              <w:rPr>
                <w:rFonts w:ascii="Times New Roman" w:hAnsi="Times New Roman"/>
                <w:sz w:val="26"/>
                <w:szCs w:val="28"/>
                <w:shd w:val="clear" w:color="auto" w:fill="FFFFFF"/>
                <w:lang w:val="vi-VN"/>
              </w:rPr>
            </w:pPr>
            <w:r w:rsidRPr="004B398C">
              <w:rPr>
                <w:rFonts w:ascii="Times New Roman" w:hAnsi="Times New Roman"/>
                <w:sz w:val="26"/>
                <w:szCs w:val="28"/>
                <w:shd w:val="clear" w:color="auto" w:fill="FFFFFF"/>
                <w:lang w:val="vi-VN"/>
              </w:rPr>
              <w:t>1. Sự phối hợp phải được thực hiện trên cơ sở chức năng, nhiệm vụ, quyền hạn, theo đúng nguyên tắc nghiệp vụ chuyên môn và chế độ bảo mật đã được pháp luật quy định cho mỗi cơ quan;</w:t>
            </w:r>
          </w:p>
          <w:p w14:paraId="2CF789E3" w14:textId="77777777" w:rsidR="004B398C" w:rsidRPr="004B398C" w:rsidRDefault="004B398C" w:rsidP="004B398C">
            <w:pPr>
              <w:spacing w:line="340" w:lineRule="exact"/>
              <w:ind w:left="28" w:right="28"/>
              <w:jc w:val="both"/>
              <w:rPr>
                <w:rFonts w:ascii="Times New Roman" w:hAnsi="Times New Roman"/>
                <w:sz w:val="26"/>
                <w:szCs w:val="28"/>
                <w:shd w:val="clear" w:color="auto" w:fill="FFFFFF"/>
                <w:lang w:val="vi-VN"/>
              </w:rPr>
            </w:pPr>
            <w:r w:rsidRPr="004B398C">
              <w:rPr>
                <w:rFonts w:ascii="Times New Roman" w:hAnsi="Times New Roman"/>
                <w:sz w:val="26"/>
                <w:szCs w:val="28"/>
                <w:shd w:val="clear" w:color="auto" w:fill="FFFFFF"/>
                <w:lang w:val="vi-VN"/>
              </w:rPr>
              <w:t>2. Kết quả phối hợp hoạt động phải được thông báo bằng văn bản của cơ quan chủ trì tới các cơ quan tham gia phối hợp;</w:t>
            </w:r>
          </w:p>
          <w:p w14:paraId="2F71936C" w14:textId="77777777" w:rsidR="004B398C" w:rsidRPr="004B398C" w:rsidRDefault="004B398C" w:rsidP="004B398C">
            <w:pPr>
              <w:spacing w:line="340" w:lineRule="exact"/>
              <w:ind w:left="28" w:right="28"/>
              <w:jc w:val="both"/>
              <w:rPr>
                <w:rFonts w:ascii="Times New Roman" w:hAnsi="Times New Roman"/>
                <w:sz w:val="26"/>
                <w:szCs w:val="28"/>
                <w:shd w:val="clear" w:color="auto" w:fill="FFFFFF"/>
                <w:lang w:val="vi-VN"/>
              </w:rPr>
            </w:pPr>
            <w:r w:rsidRPr="004B398C">
              <w:rPr>
                <w:rFonts w:ascii="Times New Roman" w:hAnsi="Times New Roman"/>
                <w:sz w:val="26"/>
                <w:szCs w:val="28"/>
                <w:shd w:val="clear" w:color="auto" w:fill="FFFFFF"/>
                <w:lang w:val="vi-VN"/>
              </w:rPr>
              <w:t>3. Tôn trọng, giúp đỡ nhau trong quá trình thực hiện nhiệm vụ;</w:t>
            </w:r>
          </w:p>
          <w:p w14:paraId="3331546D" w14:textId="77777777" w:rsidR="004B398C" w:rsidRPr="004B398C" w:rsidRDefault="004B398C" w:rsidP="004B398C">
            <w:pPr>
              <w:spacing w:line="340" w:lineRule="exact"/>
              <w:ind w:left="28" w:right="28"/>
              <w:jc w:val="both"/>
              <w:rPr>
                <w:rFonts w:ascii="Times New Roman" w:hAnsi="Times New Roman"/>
                <w:sz w:val="26"/>
                <w:szCs w:val="28"/>
                <w:shd w:val="clear" w:color="auto" w:fill="FFFFFF"/>
                <w:lang w:val="vi-VN"/>
              </w:rPr>
            </w:pPr>
            <w:r w:rsidRPr="004B398C">
              <w:rPr>
                <w:rFonts w:ascii="Times New Roman" w:hAnsi="Times New Roman"/>
                <w:sz w:val="26"/>
                <w:szCs w:val="28"/>
                <w:shd w:val="clear" w:color="auto" w:fill="FFFFFF"/>
                <w:lang w:val="vi-VN"/>
              </w:rPr>
              <w:t xml:space="preserve">4. Trong kiểm tra, thanh tra phải xác định rõ cơ quan chủ trì và các cơ quan phối hợp; tránh chồng </w:t>
            </w:r>
            <w:r w:rsidRPr="004B398C">
              <w:rPr>
                <w:rFonts w:ascii="Times New Roman" w:hAnsi="Times New Roman"/>
                <w:sz w:val="26"/>
                <w:szCs w:val="28"/>
                <w:shd w:val="clear" w:color="auto" w:fill="FFFFFF"/>
                <w:lang w:val="vi-VN"/>
              </w:rPr>
              <w:lastRenderedPageBreak/>
              <w:t>chéo, gây phiền hà cho tổ chức, cá nhân sản xuất, kinh doanh.</w:t>
            </w:r>
          </w:p>
          <w:p w14:paraId="0680AA4D" w14:textId="77777777" w:rsidR="004B398C" w:rsidRPr="004B398C" w:rsidRDefault="004B398C" w:rsidP="004B398C">
            <w:pPr>
              <w:spacing w:line="340" w:lineRule="exact"/>
              <w:ind w:left="28" w:right="28"/>
              <w:jc w:val="both"/>
              <w:rPr>
                <w:rFonts w:ascii="Times New Roman" w:hAnsi="Times New Roman"/>
                <w:sz w:val="26"/>
                <w:szCs w:val="28"/>
                <w:shd w:val="clear" w:color="auto" w:fill="FFFFFF"/>
                <w:lang w:val="vi-VN"/>
              </w:rPr>
            </w:pPr>
            <w:r w:rsidRPr="004B398C">
              <w:rPr>
                <w:rFonts w:ascii="Times New Roman" w:hAnsi="Times New Roman"/>
                <w:sz w:val="26"/>
                <w:szCs w:val="28"/>
                <w:shd w:val="clear" w:color="auto" w:fill="FFFFFF"/>
                <w:lang w:val="vi-VN"/>
              </w:rPr>
              <w:t>5. Những vướng mắc phát sinh trong quá trình phối hợp phải được bàn bạc, giải quyết theo quy định của pháp luật và yêu cầu nghiệp vụ của các cơ quan liên quan. Trường hợp không thống nhất được hướng giải quyết thì báo cáo UBND tỉnh xem xét, quyết định.</w:t>
            </w:r>
          </w:p>
          <w:p w14:paraId="3DDC4AD7" w14:textId="53508408" w:rsidR="004E2BAF" w:rsidRPr="00680912" w:rsidRDefault="004B398C" w:rsidP="00680912">
            <w:pPr>
              <w:spacing w:line="340" w:lineRule="exact"/>
              <w:ind w:left="28" w:right="28"/>
              <w:jc w:val="both"/>
              <w:rPr>
                <w:rFonts w:ascii="Times New Roman" w:hAnsi="Times New Roman"/>
                <w:sz w:val="26"/>
                <w:szCs w:val="28"/>
                <w:shd w:val="clear" w:color="auto" w:fill="FFFFFF"/>
                <w:lang w:val="vi-VN"/>
              </w:rPr>
            </w:pPr>
            <w:r w:rsidRPr="004B398C">
              <w:rPr>
                <w:rFonts w:ascii="Times New Roman" w:hAnsi="Times New Roman"/>
                <w:sz w:val="26"/>
                <w:szCs w:val="28"/>
                <w:shd w:val="clear" w:color="auto" w:fill="FFFFFF"/>
                <w:lang w:val="vi-VN"/>
              </w:rPr>
              <w:t>6. Đảm bảo thời gian thực hiện nhiệm vụ phối hợp theo yêu cầu.</w:t>
            </w:r>
          </w:p>
        </w:tc>
        <w:tc>
          <w:tcPr>
            <w:tcW w:w="5528" w:type="dxa"/>
          </w:tcPr>
          <w:p w14:paraId="26CAE61D" w14:textId="77777777" w:rsidR="00CE7D02" w:rsidRPr="00CE7D02" w:rsidRDefault="00CE7D02" w:rsidP="00CE7D02">
            <w:pPr>
              <w:spacing w:line="340" w:lineRule="exact"/>
              <w:ind w:left="28" w:right="28"/>
              <w:jc w:val="both"/>
              <w:rPr>
                <w:rFonts w:ascii="Times New Roman" w:hAnsi="Times New Roman"/>
                <w:b/>
                <w:sz w:val="26"/>
                <w:szCs w:val="28"/>
                <w:shd w:val="clear" w:color="auto" w:fill="FFFFFF"/>
                <w:lang w:val="vi-VN"/>
              </w:rPr>
            </w:pPr>
            <w:r w:rsidRPr="00CE7D02">
              <w:rPr>
                <w:rFonts w:ascii="Times New Roman" w:hAnsi="Times New Roman"/>
                <w:b/>
                <w:sz w:val="26"/>
                <w:szCs w:val="28"/>
                <w:shd w:val="clear" w:color="auto" w:fill="FFFFFF"/>
                <w:lang w:val="vi-VN"/>
              </w:rPr>
              <w:lastRenderedPageBreak/>
              <w:t>Điều 4. Nguyên tắc phối hợp quản lý</w:t>
            </w:r>
          </w:p>
          <w:p w14:paraId="50EABBA7" w14:textId="77777777" w:rsidR="00CE7D02" w:rsidRPr="00CE7D02" w:rsidRDefault="00CE7D02" w:rsidP="00CE7D02">
            <w:pPr>
              <w:spacing w:line="340" w:lineRule="exact"/>
              <w:ind w:left="28" w:right="28"/>
              <w:jc w:val="both"/>
              <w:rPr>
                <w:rFonts w:ascii="Times New Roman" w:hAnsi="Times New Roman"/>
                <w:sz w:val="26"/>
                <w:szCs w:val="28"/>
                <w:shd w:val="clear" w:color="auto" w:fill="FFFFFF"/>
                <w:lang w:val="vi-VN"/>
              </w:rPr>
            </w:pPr>
            <w:r w:rsidRPr="00CE7D02">
              <w:rPr>
                <w:rFonts w:ascii="Times New Roman" w:hAnsi="Times New Roman"/>
                <w:sz w:val="26"/>
                <w:szCs w:val="28"/>
                <w:shd w:val="clear" w:color="auto" w:fill="FFFFFF"/>
                <w:lang w:val="vi-VN"/>
              </w:rPr>
              <w:t xml:space="preserve">1. Hoạt động phối hợp được thực hiện trên cơ sở chức năng, nhiệm vụ, quyền hạn của từng cơ quan theo quy định của pháp luật; bảo đảm rõ cơ quan chủ trì, cơ quan phối hợp và phạm vi trách nhiệm của từng cơ quan. Việc phối hợp phải bảo đảm thường xuyên, kịp thời, thống nhất, không gây chồng chéo hoặc làm cản trở hoạt động sản xuất, kinh doanh hợp pháp của tổ chức, cá nhân. </w:t>
            </w:r>
          </w:p>
          <w:p w14:paraId="582DDCB1" w14:textId="77777777" w:rsidR="00CE7D02" w:rsidRPr="00CE7D02" w:rsidRDefault="00CE7D02" w:rsidP="00CE7D02">
            <w:pPr>
              <w:spacing w:line="340" w:lineRule="exact"/>
              <w:ind w:left="28" w:right="28"/>
              <w:jc w:val="both"/>
              <w:rPr>
                <w:rFonts w:ascii="Times New Roman" w:hAnsi="Times New Roman"/>
                <w:sz w:val="26"/>
                <w:szCs w:val="28"/>
                <w:shd w:val="clear" w:color="auto" w:fill="FFFFFF"/>
                <w:lang w:val="vi-VN"/>
              </w:rPr>
            </w:pPr>
            <w:r w:rsidRPr="00CE7D02">
              <w:rPr>
                <w:rFonts w:ascii="Times New Roman" w:hAnsi="Times New Roman"/>
                <w:sz w:val="26"/>
                <w:szCs w:val="28"/>
                <w:shd w:val="clear" w:color="auto" w:fill="FFFFFF"/>
                <w:lang w:val="vi-VN"/>
              </w:rPr>
              <w:t>2. Các sở, ban, ngành có trách nhiệm cập nhật và chia sẻ thông tin phục vụ công tác quản lý tiêu chuẩn, quy chuẩn kỹ thuật và chất lượng sản phẩm, hàng hóa thông qua Hệ thống thông tin dữ liệu dùng chung của tỉnh theo quy định của pháp luật; bảo đảm thông tin đầy đủ, chính xác, kịp thời và phù hợp quy định về bảo mật.</w:t>
            </w:r>
          </w:p>
          <w:p w14:paraId="72786922" w14:textId="77777777" w:rsidR="00CE7D02" w:rsidRPr="00CE7D02" w:rsidRDefault="00CE7D02" w:rsidP="00CE7D02">
            <w:pPr>
              <w:spacing w:line="340" w:lineRule="exact"/>
              <w:ind w:left="28" w:right="28"/>
              <w:jc w:val="both"/>
              <w:rPr>
                <w:rFonts w:ascii="Times New Roman" w:hAnsi="Times New Roman"/>
                <w:sz w:val="26"/>
                <w:szCs w:val="28"/>
                <w:shd w:val="clear" w:color="auto" w:fill="FFFFFF"/>
                <w:lang w:val="vi-VN"/>
              </w:rPr>
            </w:pPr>
            <w:r w:rsidRPr="00CE7D02">
              <w:rPr>
                <w:rFonts w:ascii="Times New Roman" w:hAnsi="Times New Roman"/>
                <w:sz w:val="26"/>
                <w:szCs w:val="28"/>
                <w:shd w:val="clear" w:color="auto" w:fill="FFFFFF"/>
                <w:lang w:val="vi-VN"/>
              </w:rPr>
              <w:t xml:space="preserve">3. Cơ quan được yêu cầu phối hợp có trách nhiệm trả lời bằng văn bản trong thời hạn không quá 05 ngày làm việc kể từ ngày nhận được yêu cầu, trừ trường hợp pháp luật chuyên ngành quy định thời hạn khác hoặc nội dung cần xác minh chuyên sâu. </w:t>
            </w:r>
            <w:r w:rsidRPr="00CE7D02">
              <w:rPr>
                <w:rFonts w:ascii="Times New Roman" w:hAnsi="Times New Roman"/>
                <w:sz w:val="26"/>
                <w:szCs w:val="28"/>
                <w:shd w:val="clear" w:color="auto" w:fill="FFFFFF"/>
                <w:lang w:val="vi-VN"/>
              </w:rPr>
              <w:lastRenderedPageBreak/>
              <w:t>Trường hợp quá thời hạn mà không phản hồi, cơ quan chủ trì được tổng hợp hồ sơ trên cơ sở tài liệu hiện có để báo cáo cấp có thẩm quyền xem xét, quyết định; cơ quan không phản hồi chịu trách nhiệm về việc chậm phối hợp đối với nội dung thuộc chức năng, nhiệm vụ của mình.</w:t>
            </w:r>
          </w:p>
          <w:p w14:paraId="7A4326E9" w14:textId="429AE30A" w:rsidR="004E2BAF" w:rsidRPr="00CE7D02" w:rsidRDefault="00CE7D02" w:rsidP="00AB1173">
            <w:pPr>
              <w:spacing w:line="340" w:lineRule="exact"/>
              <w:ind w:left="28" w:right="28"/>
              <w:jc w:val="both"/>
              <w:rPr>
                <w:rFonts w:ascii="Times New Roman" w:hAnsi="Times New Roman"/>
                <w:sz w:val="26"/>
                <w:szCs w:val="28"/>
                <w:shd w:val="clear" w:color="auto" w:fill="FFFFFF"/>
                <w:lang w:val="vi-VN"/>
              </w:rPr>
            </w:pPr>
            <w:r w:rsidRPr="00CE7D02">
              <w:rPr>
                <w:rFonts w:ascii="Times New Roman" w:hAnsi="Times New Roman"/>
                <w:sz w:val="26"/>
                <w:szCs w:val="28"/>
                <w:shd w:val="clear" w:color="auto" w:fill="FFFFFF"/>
                <w:lang w:val="vi-VN"/>
              </w:rPr>
              <w:t>4. Trường hợp phát sinh vướng mắc hoặc chưa thống nhất giữa các cơ quan, Sở Khoa học và Công nghệ chủ trì phối hợp tổ chức trao đổi, thống nhất phương án xử lý. Trường hợp không thống nhất được, Sở Khoa học và Công nghệ tổng hợp, báo cáo UBND tỉnh xem xét, quyết định theo thẩm quyền.</w:t>
            </w:r>
          </w:p>
        </w:tc>
        <w:tc>
          <w:tcPr>
            <w:tcW w:w="5528" w:type="dxa"/>
            <w:vAlign w:val="center"/>
          </w:tcPr>
          <w:p w14:paraId="1C8CD175" w14:textId="2F84EB49" w:rsidR="0075123B" w:rsidRPr="00643F15" w:rsidRDefault="00AB1173" w:rsidP="0075123B">
            <w:pPr>
              <w:spacing w:line="340" w:lineRule="exact"/>
              <w:ind w:left="28" w:right="28"/>
              <w:jc w:val="both"/>
              <w:rPr>
                <w:rFonts w:ascii="Times New Roman" w:eastAsia="Times New Roman" w:hAnsi="Times New Roman"/>
                <w:sz w:val="26"/>
                <w:szCs w:val="28"/>
                <w:lang w:val="en"/>
              </w:rPr>
            </w:pPr>
            <w:r w:rsidRPr="00643F15">
              <w:rPr>
                <w:rFonts w:ascii="Times New Roman" w:eastAsia="Times New Roman" w:hAnsi="Times New Roman"/>
                <w:sz w:val="26"/>
                <w:szCs w:val="28"/>
                <w:lang w:val="en"/>
              </w:rPr>
              <w:lastRenderedPageBreak/>
              <w:t xml:space="preserve">- </w:t>
            </w:r>
            <w:r w:rsidR="0075123B" w:rsidRPr="00643F15">
              <w:rPr>
                <w:rFonts w:ascii="Times New Roman" w:eastAsia="Times New Roman" w:hAnsi="Times New Roman"/>
                <w:sz w:val="26"/>
                <w:szCs w:val="28"/>
                <w:lang w:val="en"/>
              </w:rPr>
              <w:t>Dự thảo kế thừa các nguyên tắc phối hợp cơ bản đã được quy định tại Điều 6 Quyết định số 44/2016/QĐ-UBND, bao gồm nguyên tắc phối hợp trên cơ sở chức năng, nhiệm vụ, quyền hạn của từng cơ quan; xác định rõ cơ quan chủ trì, cơ quan phối hợp; bảo đảm không chồng chéo, không gây phiền hà cho tổ chức, cá nhân; đồng thời duy trì cơ chế xử lý các vướng mắc phát sinh thông qua trao đổi giữa các cơ quan và báo cáo UBND tỉnh xem xét, quyết định khi cần thiết.</w:t>
            </w:r>
          </w:p>
          <w:p w14:paraId="614C40E1" w14:textId="6CF38431" w:rsidR="0075123B" w:rsidRPr="00643F15" w:rsidRDefault="00AB1173" w:rsidP="0075123B">
            <w:pPr>
              <w:spacing w:line="340" w:lineRule="exact"/>
              <w:ind w:left="28" w:right="28"/>
              <w:jc w:val="both"/>
              <w:rPr>
                <w:rFonts w:ascii="Times New Roman" w:eastAsia="Times New Roman" w:hAnsi="Times New Roman"/>
                <w:sz w:val="26"/>
                <w:szCs w:val="28"/>
                <w:lang w:val="en"/>
              </w:rPr>
            </w:pPr>
            <w:r w:rsidRPr="00643F15">
              <w:rPr>
                <w:rFonts w:ascii="Times New Roman" w:eastAsia="Times New Roman" w:hAnsi="Times New Roman"/>
                <w:sz w:val="26"/>
                <w:szCs w:val="28"/>
                <w:lang w:val="en"/>
              </w:rPr>
              <w:t xml:space="preserve">- </w:t>
            </w:r>
            <w:r w:rsidR="0075123B" w:rsidRPr="00643F15">
              <w:rPr>
                <w:rFonts w:ascii="Times New Roman" w:eastAsia="Times New Roman" w:hAnsi="Times New Roman"/>
                <w:sz w:val="26"/>
                <w:szCs w:val="28"/>
                <w:lang w:val="en"/>
              </w:rPr>
              <w:t xml:space="preserve">Bên cạnh đó, dự thảo bổ sung một số nội dung mới phù hợp với yêu cầu quản lý nhà nước hiện nay, như cơ chế chia sẻ, cập nhật dữ liệu giữa các cơ quan thông qua hệ thống thông tin và cơ sở dữ liệu dùng chung; quy định trách nhiệm phản hồi trong quá trình phối hợp; cụ thể hóa đầu mối tổng hợp, xử lý các vấn đề liên ngành. Các nội dung này nhằm tăng cường hiệu quả phối hợp, bảo đảm tính kịp thời trong trao đổi thông tin, khắc phục hạn chế của Quyết định số 44/2016/QĐ-UBND khi chưa có </w:t>
            </w:r>
            <w:r w:rsidR="0075123B" w:rsidRPr="00643F15">
              <w:rPr>
                <w:rFonts w:ascii="Times New Roman" w:eastAsia="Times New Roman" w:hAnsi="Times New Roman"/>
                <w:sz w:val="26"/>
                <w:szCs w:val="28"/>
                <w:lang w:val="en"/>
              </w:rPr>
              <w:lastRenderedPageBreak/>
              <w:t>quy định về quản lý dữ liệu, kết nối thông tin và phối hợp trên môi trường số.</w:t>
            </w:r>
          </w:p>
          <w:p w14:paraId="02606272" w14:textId="6AEB6B6A" w:rsidR="004E2BAF" w:rsidRPr="00F82331" w:rsidRDefault="004E2BAF" w:rsidP="00F82331">
            <w:pPr>
              <w:spacing w:line="340" w:lineRule="exact"/>
              <w:ind w:left="28" w:right="28"/>
              <w:jc w:val="both"/>
              <w:rPr>
                <w:rFonts w:ascii="Times New Roman" w:eastAsia="Times New Roman" w:hAnsi="Times New Roman"/>
                <w:sz w:val="26"/>
                <w:szCs w:val="28"/>
                <w:lang w:val="en"/>
              </w:rPr>
            </w:pPr>
          </w:p>
        </w:tc>
      </w:tr>
      <w:tr w:rsidR="00317F98" w:rsidRPr="00F82331" w14:paraId="046D8B3F" w14:textId="77777777" w:rsidTr="009A0DC9">
        <w:tc>
          <w:tcPr>
            <w:tcW w:w="3823" w:type="dxa"/>
          </w:tcPr>
          <w:p w14:paraId="66B40D14" w14:textId="77777777" w:rsidR="00317F98" w:rsidRPr="0055266E" w:rsidRDefault="0055266E" w:rsidP="0055266E">
            <w:pPr>
              <w:spacing w:line="340" w:lineRule="exact"/>
              <w:jc w:val="center"/>
              <w:rPr>
                <w:rFonts w:ascii="Times New Roman" w:eastAsia="Times New Roman" w:hAnsi="Times New Roman"/>
                <w:b/>
                <w:bCs/>
                <w:sz w:val="26"/>
                <w:szCs w:val="28"/>
              </w:rPr>
            </w:pPr>
            <w:r w:rsidRPr="0055266E">
              <w:rPr>
                <w:rFonts w:ascii="Times New Roman" w:eastAsia="Times New Roman" w:hAnsi="Times New Roman"/>
                <w:b/>
                <w:bCs/>
                <w:sz w:val="26"/>
                <w:szCs w:val="28"/>
              </w:rPr>
              <w:lastRenderedPageBreak/>
              <w:t>Chương II</w:t>
            </w:r>
          </w:p>
          <w:p w14:paraId="74C9C017" w14:textId="7E6D92FF" w:rsidR="0055266E" w:rsidRPr="00F82331" w:rsidRDefault="0055266E" w:rsidP="0055266E">
            <w:pPr>
              <w:spacing w:line="340" w:lineRule="exact"/>
              <w:jc w:val="both"/>
              <w:rPr>
                <w:sz w:val="26"/>
                <w:szCs w:val="28"/>
              </w:rPr>
            </w:pPr>
            <w:r w:rsidRPr="0055266E">
              <w:rPr>
                <w:rFonts w:ascii="Times New Roman" w:eastAsia="Times New Roman" w:hAnsi="Times New Roman"/>
                <w:b/>
                <w:bCs/>
                <w:sz w:val="26"/>
                <w:szCs w:val="28"/>
              </w:rPr>
              <w:t>PHÂN CÔNG TRÁCH NHIỆM QUẢN LÝ NHÀ NƯỚC VỀ CHẤT LƯỢNG SẢN PHẨM, HÀNG HÓA</w:t>
            </w:r>
          </w:p>
        </w:tc>
        <w:tc>
          <w:tcPr>
            <w:tcW w:w="5528" w:type="dxa"/>
          </w:tcPr>
          <w:p w14:paraId="6EEE759A" w14:textId="77777777" w:rsidR="00317F98" w:rsidRPr="00F82331" w:rsidRDefault="00317F98" w:rsidP="00F82331">
            <w:pPr>
              <w:spacing w:line="340" w:lineRule="exact"/>
              <w:jc w:val="center"/>
              <w:rPr>
                <w:rFonts w:ascii="Times New Roman" w:eastAsia="Times New Roman" w:hAnsi="Times New Roman"/>
                <w:b/>
                <w:bCs/>
                <w:sz w:val="26"/>
                <w:szCs w:val="28"/>
              </w:rPr>
            </w:pPr>
            <w:r w:rsidRPr="00F82331">
              <w:rPr>
                <w:rFonts w:ascii="Times New Roman" w:eastAsia="Times New Roman" w:hAnsi="Times New Roman"/>
                <w:b/>
                <w:bCs/>
                <w:sz w:val="26"/>
                <w:szCs w:val="28"/>
              </w:rPr>
              <w:t>Chương II</w:t>
            </w:r>
          </w:p>
          <w:p w14:paraId="4D22748E" w14:textId="093ECE81" w:rsidR="00317F98" w:rsidRPr="00F82331" w:rsidRDefault="00317F98" w:rsidP="00F82331">
            <w:pPr>
              <w:spacing w:line="340" w:lineRule="exact"/>
              <w:jc w:val="center"/>
              <w:rPr>
                <w:rFonts w:ascii="Times New Roman" w:eastAsia="Times New Roman" w:hAnsi="Times New Roman"/>
                <w:b/>
                <w:bCs/>
                <w:sz w:val="26"/>
                <w:szCs w:val="28"/>
              </w:rPr>
            </w:pPr>
            <w:r w:rsidRPr="00F82331">
              <w:rPr>
                <w:rFonts w:ascii="Times New Roman" w:eastAsia="Times New Roman" w:hAnsi="Times New Roman"/>
                <w:b/>
                <w:bCs/>
                <w:sz w:val="26"/>
                <w:szCs w:val="28"/>
              </w:rPr>
              <w:t>PHÂN CÔNG TRÁCH NHIỆM QUẢN LÝ NHÀ NƯỚC VỀ TIÊU CHUẨN, QUY CHUẨN KỸ TH</w:t>
            </w:r>
            <w:r w:rsidR="0055266E">
              <w:rPr>
                <w:rFonts w:ascii="Times New Roman" w:eastAsia="Times New Roman" w:hAnsi="Times New Roman"/>
                <w:b/>
                <w:bCs/>
                <w:sz w:val="26"/>
                <w:szCs w:val="28"/>
              </w:rPr>
              <w:t xml:space="preserve"> </w:t>
            </w:r>
            <w:r w:rsidRPr="00F82331">
              <w:rPr>
                <w:rFonts w:ascii="Times New Roman" w:eastAsia="Times New Roman" w:hAnsi="Times New Roman"/>
                <w:b/>
                <w:bCs/>
                <w:sz w:val="26"/>
                <w:szCs w:val="28"/>
              </w:rPr>
              <w:t>UẬT VÀ CHẤT LƯỢNG SẢN PHẨM, HÀNG HÓA</w:t>
            </w:r>
          </w:p>
          <w:p w14:paraId="7ADB333B" w14:textId="77777777" w:rsidR="00317F98" w:rsidRPr="00F82331" w:rsidRDefault="00317F98" w:rsidP="00F82331">
            <w:pPr>
              <w:spacing w:line="340" w:lineRule="exact"/>
              <w:ind w:left="28" w:right="28"/>
              <w:jc w:val="both"/>
              <w:rPr>
                <w:rFonts w:ascii="Times New Roman" w:hAnsi="Times New Roman"/>
                <w:b/>
                <w:bCs/>
                <w:sz w:val="26"/>
                <w:szCs w:val="28"/>
              </w:rPr>
            </w:pPr>
          </w:p>
        </w:tc>
        <w:tc>
          <w:tcPr>
            <w:tcW w:w="5528" w:type="dxa"/>
            <w:vAlign w:val="center"/>
          </w:tcPr>
          <w:p w14:paraId="46494875" w14:textId="77777777" w:rsidR="00317F98" w:rsidRPr="00F82331" w:rsidRDefault="00317F98" w:rsidP="00F82331">
            <w:pPr>
              <w:spacing w:line="340" w:lineRule="exact"/>
              <w:ind w:left="28" w:right="28"/>
              <w:jc w:val="both"/>
              <w:rPr>
                <w:rFonts w:ascii="Times New Roman" w:eastAsia="Times New Roman" w:hAnsi="Times New Roman"/>
                <w:sz w:val="26"/>
                <w:szCs w:val="28"/>
                <w:lang w:val="en"/>
              </w:rPr>
            </w:pPr>
          </w:p>
        </w:tc>
      </w:tr>
      <w:tr w:rsidR="00317F98" w:rsidRPr="00F82331" w14:paraId="53FAA112" w14:textId="77777777" w:rsidTr="009A0DC9">
        <w:tc>
          <w:tcPr>
            <w:tcW w:w="3823" w:type="dxa"/>
          </w:tcPr>
          <w:p w14:paraId="2369BAFF" w14:textId="4ACCD3A1" w:rsidR="00680912" w:rsidRPr="00680912" w:rsidRDefault="00680912" w:rsidP="00680912">
            <w:pPr>
              <w:shd w:val="clear" w:color="auto" w:fill="FFFFFF"/>
              <w:spacing w:line="340" w:lineRule="exact"/>
              <w:ind w:firstLine="26"/>
              <w:jc w:val="both"/>
              <w:rPr>
                <w:rFonts w:ascii="Times New Roman" w:eastAsia="Times New Roman" w:hAnsi="Times New Roman"/>
                <w:color w:val="303030"/>
                <w:sz w:val="26"/>
                <w:szCs w:val="28"/>
              </w:rPr>
            </w:pPr>
            <w:r w:rsidRPr="00950DE5">
              <w:rPr>
                <w:rFonts w:ascii="Times New Roman" w:eastAsia="Times New Roman" w:hAnsi="Times New Roman"/>
                <w:b/>
                <w:color w:val="303030"/>
                <w:sz w:val="26"/>
                <w:szCs w:val="28"/>
              </w:rPr>
              <w:t>Điều 4. Trách nhiệm của các Sở, ban, ngành cấp tỉnh có chức năng quản lý nhà nước về chất lượng sản phẩm, hàng hóa và Ủy ban nhân dân cấp huyện, xã</w:t>
            </w:r>
          </w:p>
          <w:p w14:paraId="2A379CDC" w14:textId="77777777" w:rsidR="00680912" w:rsidRPr="00680912" w:rsidRDefault="00680912" w:rsidP="00680912">
            <w:pPr>
              <w:shd w:val="clear" w:color="auto" w:fill="FFFFFF"/>
              <w:spacing w:line="340" w:lineRule="exact"/>
              <w:ind w:firstLine="26"/>
              <w:jc w:val="both"/>
              <w:rPr>
                <w:rFonts w:ascii="Times New Roman" w:eastAsia="Times New Roman" w:hAnsi="Times New Roman"/>
                <w:color w:val="303030"/>
                <w:sz w:val="26"/>
                <w:szCs w:val="28"/>
              </w:rPr>
            </w:pPr>
            <w:r w:rsidRPr="00680912">
              <w:rPr>
                <w:rFonts w:ascii="Times New Roman" w:eastAsia="Times New Roman" w:hAnsi="Times New Roman"/>
                <w:color w:val="303030"/>
                <w:sz w:val="26"/>
                <w:szCs w:val="28"/>
              </w:rPr>
              <w:t>1. Trách nhiệm của Sở Khoa học và Công nghệ</w:t>
            </w:r>
          </w:p>
          <w:p w14:paraId="32895DB1" w14:textId="77777777" w:rsidR="00680912" w:rsidRPr="00680912" w:rsidRDefault="00680912" w:rsidP="00680912">
            <w:pPr>
              <w:shd w:val="clear" w:color="auto" w:fill="FFFFFF"/>
              <w:spacing w:line="340" w:lineRule="exact"/>
              <w:ind w:firstLine="26"/>
              <w:jc w:val="both"/>
              <w:rPr>
                <w:rFonts w:ascii="Times New Roman" w:eastAsia="Times New Roman" w:hAnsi="Times New Roman"/>
                <w:color w:val="303030"/>
                <w:sz w:val="26"/>
                <w:szCs w:val="28"/>
              </w:rPr>
            </w:pPr>
            <w:r w:rsidRPr="00680912">
              <w:rPr>
                <w:rFonts w:ascii="Times New Roman" w:eastAsia="Times New Roman" w:hAnsi="Times New Roman"/>
                <w:color w:val="303030"/>
                <w:sz w:val="26"/>
                <w:szCs w:val="28"/>
              </w:rPr>
              <w:t xml:space="preserve">Sở Khoa học và Công nghệ là cơ quan đầu mối giúp UBND tỉnh thực hiện chức năng quản lý nhà </w:t>
            </w:r>
            <w:r w:rsidRPr="00680912">
              <w:rPr>
                <w:rFonts w:ascii="Times New Roman" w:eastAsia="Times New Roman" w:hAnsi="Times New Roman"/>
                <w:color w:val="303030"/>
                <w:sz w:val="26"/>
                <w:szCs w:val="28"/>
              </w:rPr>
              <w:lastRenderedPageBreak/>
              <w:t>nước về chất lượng sản phẩm, hàng hóa trên địa bàn tỉnh; trực tiếp thực hiện các nhiệm vụ cụ thể như sau:</w:t>
            </w:r>
          </w:p>
          <w:p w14:paraId="5ADC2ADD" w14:textId="77777777" w:rsidR="00680912" w:rsidRPr="00680912" w:rsidRDefault="00680912" w:rsidP="00680912">
            <w:pPr>
              <w:shd w:val="clear" w:color="auto" w:fill="FFFFFF"/>
              <w:spacing w:line="340" w:lineRule="exact"/>
              <w:ind w:firstLine="26"/>
              <w:jc w:val="both"/>
              <w:rPr>
                <w:rFonts w:ascii="Times New Roman" w:eastAsia="Times New Roman" w:hAnsi="Times New Roman"/>
                <w:color w:val="303030"/>
                <w:sz w:val="26"/>
                <w:szCs w:val="28"/>
              </w:rPr>
            </w:pPr>
            <w:r w:rsidRPr="00680912">
              <w:rPr>
                <w:rFonts w:ascii="Times New Roman" w:eastAsia="Times New Roman" w:hAnsi="Times New Roman"/>
                <w:color w:val="303030"/>
                <w:sz w:val="26"/>
                <w:szCs w:val="28"/>
              </w:rPr>
              <w:t>a) Xây dựng và trình UBND tỉnh ban hành các văn bản quy phạm pháp luật, cơ chế chính sách, biện pháp cần thiết theo thẩm quyền để tạo sự thống nhất trong việc chỉ đạo, điều hành, nâng cao năng lực công tác quản lý nhà nước về chất lượng sản phẩm, hàng hóa và nâng cao năng suất, chất lượng sản phẩm, hàng hóa;</w:t>
            </w:r>
          </w:p>
          <w:p w14:paraId="4B6538C6" w14:textId="77777777" w:rsidR="00680912" w:rsidRPr="00680912" w:rsidRDefault="00680912" w:rsidP="00680912">
            <w:pPr>
              <w:shd w:val="clear" w:color="auto" w:fill="FFFFFF"/>
              <w:spacing w:line="340" w:lineRule="exact"/>
              <w:ind w:firstLine="26"/>
              <w:jc w:val="both"/>
              <w:rPr>
                <w:rFonts w:ascii="Times New Roman" w:eastAsia="Times New Roman" w:hAnsi="Times New Roman"/>
                <w:color w:val="303030"/>
                <w:sz w:val="26"/>
                <w:szCs w:val="28"/>
              </w:rPr>
            </w:pPr>
            <w:r w:rsidRPr="00680912">
              <w:rPr>
                <w:rFonts w:ascii="Times New Roman" w:eastAsia="Times New Roman" w:hAnsi="Times New Roman"/>
                <w:color w:val="303030"/>
                <w:sz w:val="26"/>
                <w:szCs w:val="28"/>
              </w:rPr>
              <w:t>b) Giúp UBND tỉnh theo dõi, đôn đốc và chủ động tham mưu kế hoạch kiểm tra các Sở, ban, ngành cấp tỉnh, UBND cấp huyện, xã trong việc thực hiện chủ trương, chính sách, pháp luật của nhà nước về chất lượng sản phẩm, hàng hóa;</w:t>
            </w:r>
          </w:p>
          <w:p w14:paraId="053FF1A1" w14:textId="77777777" w:rsidR="00680912" w:rsidRPr="00680912" w:rsidRDefault="00680912" w:rsidP="00680912">
            <w:pPr>
              <w:shd w:val="clear" w:color="auto" w:fill="FFFFFF"/>
              <w:spacing w:line="340" w:lineRule="exact"/>
              <w:ind w:firstLine="26"/>
              <w:jc w:val="both"/>
              <w:rPr>
                <w:rFonts w:ascii="Times New Roman" w:eastAsia="Times New Roman" w:hAnsi="Times New Roman"/>
                <w:color w:val="303030"/>
                <w:sz w:val="26"/>
                <w:szCs w:val="28"/>
              </w:rPr>
            </w:pPr>
            <w:r w:rsidRPr="00680912">
              <w:rPr>
                <w:rFonts w:ascii="Times New Roman" w:eastAsia="Times New Roman" w:hAnsi="Times New Roman"/>
                <w:color w:val="303030"/>
                <w:sz w:val="26"/>
                <w:szCs w:val="28"/>
              </w:rPr>
              <w:t>c) Tham mưu, đề xuất Ủy ban nhân dân tỉnh lập quy hoạch, kế hoạch xây dựng hệ thống các tổ chức đánh giá sự phù hợp, bao gồm: thử nghiệm, kiểm định, chứng nhận, giám định tại địa phương theo phân cấp của Nhà nước;</w:t>
            </w:r>
          </w:p>
          <w:p w14:paraId="54D36EB3" w14:textId="77777777" w:rsidR="00680912" w:rsidRPr="00680912" w:rsidRDefault="00680912" w:rsidP="00680912">
            <w:pPr>
              <w:shd w:val="clear" w:color="auto" w:fill="FFFFFF"/>
              <w:spacing w:line="340" w:lineRule="exact"/>
              <w:ind w:firstLine="26"/>
              <w:jc w:val="both"/>
              <w:rPr>
                <w:rFonts w:ascii="Times New Roman" w:eastAsia="Times New Roman" w:hAnsi="Times New Roman"/>
                <w:color w:val="303030"/>
                <w:sz w:val="26"/>
                <w:szCs w:val="28"/>
              </w:rPr>
            </w:pPr>
            <w:r w:rsidRPr="00680912">
              <w:rPr>
                <w:rFonts w:ascii="Times New Roman" w:eastAsia="Times New Roman" w:hAnsi="Times New Roman"/>
                <w:color w:val="303030"/>
                <w:sz w:val="26"/>
                <w:szCs w:val="28"/>
              </w:rPr>
              <w:t xml:space="preserve">2. Trách nhiệm của các Sở, ban, ngành có chức năng quản lý nhà </w:t>
            </w:r>
            <w:r w:rsidRPr="00680912">
              <w:rPr>
                <w:rFonts w:ascii="Times New Roman" w:eastAsia="Times New Roman" w:hAnsi="Times New Roman"/>
                <w:color w:val="303030"/>
                <w:sz w:val="26"/>
                <w:szCs w:val="28"/>
              </w:rPr>
              <w:lastRenderedPageBreak/>
              <w:t>nước về chất lượng sản phẩm, hàng hóa</w:t>
            </w:r>
          </w:p>
          <w:p w14:paraId="4E4AB7B2" w14:textId="77777777" w:rsidR="00680912" w:rsidRPr="00680912" w:rsidRDefault="00680912" w:rsidP="00680912">
            <w:pPr>
              <w:shd w:val="clear" w:color="auto" w:fill="FFFFFF"/>
              <w:spacing w:line="340" w:lineRule="exact"/>
              <w:ind w:firstLine="26"/>
              <w:jc w:val="both"/>
              <w:rPr>
                <w:rFonts w:ascii="Times New Roman" w:eastAsia="Times New Roman" w:hAnsi="Times New Roman"/>
                <w:color w:val="303030"/>
                <w:sz w:val="26"/>
                <w:szCs w:val="28"/>
              </w:rPr>
            </w:pPr>
            <w:r w:rsidRPr="00680912">
              <w:rPr>
                <w:rFonts w:ascii="Times New Roman" w:eastAsia="Times New Roman" w:hAnsi="Times New Roman"/>
                <w:color w:val="303030"/>
                <w:sz w:val="26"/>
                <w:szCs w:val="28"/>
              </w:rPr>
              <w:t>Thực hiện chức năng quản lý nhà nước về chất lượng sản phẩm, hàng hóa theo quy định của pháp luật, cụ thể như sau:</w:t>
            </w:r>
          </w:p>
          <w:p w14:paraId="56F8A0D7" w14:textId="4F62154A" w:rsidR="00317F98" w:rsidRPr="007B59A3" w:rsidRDefault="00680912" w:rsidP="007B59A3">
            <w:pPr>
              <w:shd w:val="clear" w:color="auto" w:fill="FFFFFF"/>
              <w:spacing w:line="340" w:lineRule="exact"/>
              <w:ind w:firstLine="26"/>
              <w:jc w:val="both"/>
              <w:rPr>
                <w:rFonts w:ascii="Times New Roman" w:eastAsia="Times New Roman" w:hAnsi="Times New Roman"/>
                <w:color w:val="303030"/>
                <w:sz w:val="26"/>
                <w:szCs w:val="28"/>
              </w:rPr>
            </w:pPr>
            <w:r w:rsidRPr="00680912">
              <w:rPr>
                <w:rFonts w:ascii="Times New Roman" w:eastAsia="Times New Roman" w:hAnsi="Times New Roman"/>
                <w:color w:val="303030"/>
                <w:sz w:val="26"/>
                <w:szCs w:val="28"/>
              </w:rPr>
              <w:t>a) Phối hợp với Sở Khoa học và Công nghệ trong việc thực hiện nhiệm vụ quản lý nhà nước về chất lượng sản phẩm, hàng hóa và xây dựng chương trình năng suất ở địa phương; tham mưu, đề xuất quy hoạch, kế hoạch xây dựng hệ thống các tổ chức đánh giá sự phù hợp, bao gồm: thử nghiệm, hiệu chuẩn, kiểm định, chứng nhận, giám định tại địa phương theo phân cấp của Nhà nước và kế hoạch đào tạo nguồn nhân lực để hỗ trợ có hiệu quả công tác quản lý tiêu chuẩn, quy chuẩn và chất lượng sản phẩm, hàng hóa tại địa phương trong lĩnh vực được phân công quản lý;</w:t>
            </w:r>
          </w:p>
        </w:tc>
        <w:tc>
          <w:tcPr>
            <w:tcW w:w="5528" w:type="dxa"/>
          </w:tcPr>
          <w:p w14:paraId="029481DE" w14:textId="77777777" w:rsidR="00CE7D02" w:rsidRPr="00CE7D02" w:rsidRDefault="00CE7D02" w:rsidP="00CE7D02">
            <w:pPr>
              <w:shd w:val="clear" w:color="auto" w:fill="FFFFFF"/>
              <w:spacing w:line="340" w:lineRule="exact"/>
              <w:ind w:firstLine="26"/>
              <w:jc w:val="both"/>
              <w:rPr>
                <w:rFonts w:ascii="Times New Roman" w:eastAsia="Times New Roman" w:hAnsi="Times New Roman"/>
                <w:b/>
                <w:color w:val="303030"/>
                <w:sz w:val="26"/>
                <w:szCs w:val="28"/>
              </w:rPr>
            </w:pPr>
            <w:r w:rsidRPr="00CE7D02">
              <w:rPr>
                <w:rFonts w:ascii="Times New Roman" w:eastAsia="Times New Roman" w:hAnsi="Times New Roman"/>
                <w:b/>
                <w:color w:val="303030"/>
                <w:sz w:val="26"/>
                <w:szCs w:val="28"/>
              </w:rPr>
              <w:lastRenderedPageBreak/>
              <w:t>Điều 5. Xây dựng chương trình, nhiệm vụ, kế hoạch về hoạt động tiêu chuẩn, quy chuẩn kỹ thuật và chất lượng sản phẩm, hàng hóa</w:t>
            </w:r>
          </w:p>
          <w:p w14:paraId="1646DBF2"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1. Trách nhiệm của Sở Khoa học và Công nghệ:</w:t>
            </w:r>
          </w:p>
          <w:p w14:paraId="37709288"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a) Chủ trì, phối hợp các sở, ban, ngành tham mưu UBND tỉnh ban hành chương trình, nhiệm vụ, kế hoạch 5 năm và hằng năm về tiêu chuẩn, quy chuẩn kỹ thuật và chất lượng sản phẩm, hàng hóa; bảo đảm phù hợp định hướng phát triển kinh tế - xã hội của tỉnh và phân cấp của pháp luật chuyên ngành.</w:t>
            </w:r>
          </w:p>
          <w:p w14:paraId="74B23E0D"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lastRenderedPageBreak/>
              <w:t>b) Tổ chức triển khai, hướng dẫn, đôn đốc và tổng hợp tình hình thực hiện chương trình, nhiệm vụ, kế hoạch sau khi được UBND tỉnh phê duyệt; bảo đảm tính thống nhất, đồng bộ và liên thông với chương trình, kế hoạch của Bộ Khoa học và Công nghệ và các bộ quản lý ngành, lĩnh vực.</w:t>
            </w:r>
          </w:p>
          <w:p w14:paraId="75035FF9"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2. Trách nhiệm của các sở, ban, ngành:</w:t>
            </w:r>
          </w:p>
          <w:p w14:paraId="1D85B8FD"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a) Tham gia góp ý nội dung liên quan đến chương trình, nhiệm vụ, kế hoạch về tiêu chuẩn, quy chuẩn kỹ thuật và chất lượng sản phẩm, hàng hóa trong phạm vi ngành, lĩnh vực được phân công khi có yêu cầu.</w:t>
            </w:r>
          </w:p>
          <w:p w14:paraId="2E167A2F"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b) Tổ chức triển khai các nội dung thuộc chương trình, nhiệm vụ, kế hoạch trong phạm vi ngành, lĩnh vực được giao; định kỳ hoặc đột xuất báo cáo kết quả thực hiện gửi Sở Khoa học và Công nghệ để tổng hợp.</w:t>
            </w:r>
          </w:p>
          <w:p w14:paraId="2F5A205C"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c) Chủ động đề xuất các nhiệm vụ, giải pháp thuộc ngành, lĩnh vực quản lý cần đưa vào chương trình, nhiệm vụ, kế hoạch hằng năm và 5 năm của tỉnh; gửi Sở Khoa học và Công nghệ để tổng hợp, trình cấp có thẩm quyền xem xét theo quy định.</w:t>
            </w:r>
          </w:p>
          <w:p w14:paraId="2F98479C"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3. Trách nhiệm của Ủy ban nhân dân cấp xã:</w:t>
            </w:r>
          </w:p>
          <w:p w14:paraId="7FFFEB82"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a) Tham gia góp ý khi được lấy ý kiến đối với các nội dung liên quan trực tiếp đến quản lý trên địa bàn.</w:t>
            </w:r>
          </w:p>
          <w:p w14:paraId="17FAD124"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b) Thực hiện các nhiệm vụ trong chương trình, kế hoạch khi được cấp có thẩm quyền giao; kịp thời </w:t>
            </w:r>
            <w:r w:rsidRPr="00CE7D02">
              <w:rPr>
                <w:rFonts w:ascii="Times New Roman" w:eastAsia="Times New Roman" w:hAnsi="Times New Roman"/>
                <w:color w:val="303030"/>
                <w:sz w:val="26"/>
                <w:szCs w:val="28"/>
              </w:rPr>
              <w:lastRenderedPageBreak/>
              <w:t>phản ánh khó khăn, vướng mắc trong quá trình triển khai.</w:t>
            </w:r>
          </w:p>
          <w:p w14:paraId="0C360FBF"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4. Hội bảo vệ quyền lợi người tiêu dùng:</w:t>
            </w:r>
          </w:p>
          <w:p w14:paraId="1B3F353E" w14:textId="224AECBE" w:rsidR="00317F98" w:rsidRPr="001E5A09"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Phối hợp cung cấp thông tin, phản ánh, kiến nghị của người tiêu dùng để phục vụ việc xây dựng chương trình, nhiệm vụ, kế hoạch khi có yêu cầu của cơ quan có thẩm quyền.</w:t>
            </w:r>
          </w:p>
        </w:tc>
        <w:tc>
          <w:tcPr>
            <w:tcW w:w="5528" w:type="dxa"/>
            <w:vAlign w:val="center"/>
          </w:tcPr>
          <w:p w14:paraId="1B60A7D1" w14:textId="1B1DEB5D" w:rsidR="00AB1173" w:rsidRPr="00AB1173" w:rsidRDefault="00AB1173" w:rsidP="00AB1173">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Pr="00AB1173">
              <w:rPr>
                <w:rFonts w:ascii="Times New Roman" w:eastAsia="Times New Roman" w:hAnsi="Times New Roman"/>
                <w:color w:val="303030"/>
                <w:sz w:val="26"/>
                <w:szCs w:val="28"/>
              </w:rPr>
              <w:t>Dự thảo kế thừa các nội dung liên quan đến công tác xây dựng chương trình, kế hoạch và tham mưu chính sách đã được quy định tại Điều 4 Quyết định số 44/2016/QĐ-UBND.</w:t>
            </w:r>
            <w:r>
              <w:rPr>
                <w:rFonts w:ascii="Times New Roman" w:eastAsia="Times New Roman" w:hAnsi="Times New Roman"/>
                <w:color w:val="303030"/>
                <w:sz w:val="26"/>
                <w:szCs w:val="28"/>
              </w:rPr>
              <w:t xml:space="preserve"> </w:t>
            </w:r>
            <w:r w:rsidRPr="00AB1173">
              <w:rPr>
                <w:rFonts w:ascii="Times New Roman" w:eastAsia="Times New Roman" w:hAnsi="Times New Roman"/>
                <w:color w:val="303030"/>
                <w:sz w:val="26"/>
                <w:szCs w:val="28"/>
              </w:rPr>
              <w:t xml:space="preserve">Trên cơ sở đó, dự thảo cơ cấu lại các quy định theo hướng hình thành một điều riêng về xây dựng chương trình, nhiệm vụ, kế hoạch đối với hoạt động tiêu chuẩn, quy chuẩn kỹ thuật và chất lượng sản phẩm, hàng hóa. Việc sửa đổi này nhằm mở rộng phạm vi điều chỉnh từ quản lý chất lượng sản phẩm, hàng hóa sang toàn bộ hoạt </w:t>
            </w:r>
            <w:r w:rsidRPr="00AB1173">
              <w:rPr>
                <w:rFonts w:ascii="Times New Roman" w:eastAsia="Times New Roman" w:hAnsi="Times New Roman"/>
                <w:color w:val="303030"/>
                <w:sz w:val="26"/>
                <w:szCs w:val="28"/>
              </w:rPr>
              <w:lastRenderedPageBreak/>
              <w:t>động tiêu chuẩn, quy chuẩn kỹ thuật, đánh giá sự phù hợp, truy xuất nguồn gốc và các nhiệm vụ liên quan; đồng thời xác định rõ trách nhiệm của Sở Khoa học và Công nghệ trong công tác tham mưu, tổng hợp, hướng dẫn, đôn đốc thực hiện và trách nhiệm của các sở, ban, ngành trong việc đề xuất, tổ chức thực hiện và báo cáo kết quả thực hiện.</w:t>
            </w:r>
          </w:p>
          <w:p w14:paraId="6612B040" w14:textId="21B86A8F" w:rsidR="00AB1173" w:rsidRPr="00AB1173" w:rsidRDefault="00AB1173" w:rsidP="00AB1173">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Pr="00AB1173">
              <w:rPr>
                <w:rFonts w:ascii="Times New Roman" w:eastAsia="Times New Roman" w:hAnsi="Times New Roman"/>
                <w:color w:val="303030"/>
                <w:sz w:val="26"/>
                <w:szCs w:val="28"/>
              </w:rPr>
              <w:t>So với Quyết định số 44/2016/QĐ-UBND, dự thảo bổ sung cơ chế xây dựng chương trình, nhiệm vụ, kế hoạch theo chu kỳ 5 năm và hằng năm; tăng cường trách nhiệm phối hợp của các cơ quan quản lý chuyên ngành; bảo đảm sự thống nhất với định hướng phát triển kinh tế - xã hội của tỉnh, các chương trình của Bộ Khoa học và Công nghệ, các bộ quản lý ngành, lĩnh vực và yêu cầu quản lý nhà nước theo quy định của pháp luật hiện hành.</w:t>
            </w:r>
          </w:p>
          <w:p w14:paraId="62EA5CE5" w14:textId="0DBE9001" w:rsidR="00AB1173" w:rsidRPr="00F82331" w:rsidRDefault="00AB1173" w:rsidP="00F82331">
            <w:pPr>
              <w:spacing w:line="340" w:lineRule="exact"/>
              <w:ind w:left="28" w:right="28"/>
              <w:jc w:val="both"/>
              <w:rPr>
                <w:rFonts w:ascii="Times New Roman" w:eastAsia="Times New Roman" w:hAnsi="Times New Roman"/>
                <w:sz w:val="26"/>
                <w:szCs w:val="28"/>
                <w:lang w:val="en"/>
              </w:rPr>
            </w:pPr>
          </w:p>
        </w:tc>
      </w:tr>
      <w:tr w:rsidR="00317F98" w:rsidRPr="00F82331" w14:paraId="0F64A061" w14:textId="77777777" w:rsidTr="009A0DC9">
        <w:tc>
          <w:tcPr>
            <w:tcW w:w="3823" w:type="dxa"/>
          </w:tcPr>
          <w:p w14:paraId="384B3CCD" w14:textId="7FF6B56C" w:rsidR="00317F98" w:rsidRPr="00E9797B" w:rsidRDefault="007B59A3" w:rsidP="00E9797B">
            <w:pPr>
              <w:pStyle w:val="NormalWeb"/>
              <w:shd w:val="clear" w:color="auto" w:fill="FFFFFF"/>
              <w:spacing w:before="0" w:beforeAutospacing="0" w:after="0" w:afterAutospacing="0" w:line="340" w:lineRule="exact"/>
              <w:ind w:left="28" w:right="28"/>
              <w:jc w:val="both"/>
              <w:rPr>
                <w:b/>
                <w:sz w:val="26"/>
                <w:szCs w:val="28"/>
              </w:rPr>
            </w:pPr>
            <w:r w:rsidRPr="00E9797B">
              <w:rPr>
                <w:b/>
                <w:sz w:val="26"/>
                <w:szCs w:val="28"/>
              </w:rPr>
              <w:lastRenderedPageBreak/>
              <w:t xml:space="preserve">Không </w:t>
            </w:r>
            <w:r w:rsidR="00E9797B">
              <w:rPr>
                <w:b/>
                <w:sz w:val="26"/>
                <w:szCs w:val="28"/>
              </w:rPr>
              <w:t>có quy định</w:t>
            </w:r>
            <w:r w:rsidRPr="00E9797B">
              <w:rPr>
                <w:b/>
                <w:sz w:val="26"/>
                <w:szCs w:val="28"/>
              </w:rPr>
              <w:t>.</w:t>
            </w:r>
          </w:p>
        </w:tc>
        <w:tc>
          <w:tcPr>
            <w:tcW w:w="5528" w:type="dxa"/>
          </w:tcPr>
          <w:p w14:paraId="27B31C47" w14:textId="77777777" w:rsidR="00CE7D02" w:rsidRPr="00CE7D02" w:rsidRDefault="00CE7D02" w:rsidP="00CE7D02">
            <w:pPr>
              <w:shd w:val="clear" w:color="auto" w:fill="FFFFFF"/>
              <w:spacing w:line="340" w:lineRule="exact"/>
              <w:ind w:firstLine="26"/>
              <w:jc w:val="both"/>
              <w:rPr>
                <w:rFonts w:ascii="Times New Roman" w:eastAsia="Times New Roman" w:hAnsi="Times New Roman"/>
                <w:b/>
                <w:color w:val="303030"/>
                <w:sz w:val="26"/>
                <w:szCs w:val="28"/>
              </w:rPr>
            </w:pPr>
            <w:r w:rsidRPr="00CE7D02">
              <w:rPr>
                <w:rFonts w:ascii="Times New Roman" w:eastAsia="Times New Roman" w:hAnsi="Times New Roman"/>
                <w:b/>
                <w:color w:val="303030"/>
                <w:sz w:val="26"/>
                <w:szCs w:val="28"/>
              </w:rPr>
              <w:t>Điều 6. Cung cấp thông tin, cập nhật dữ liệu vào cơ sở dữ liệu quốc gia về tiêu chuẩn, đo lường, chất lượng sản phẩm, hàng hóa</w:t>
            </w:r>
          </w:p>
          <w:p w14:paraId="1D50A477"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1. Trách nhiệm của Sở Khoa học và Công nghệ:</w:t>
            </w:r>
          </w:p>
          <w:p w14:paraId="39C22673"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a) Là cơ quan đầu mối tham mưu UBND tỉnh quản lý, khai thác, cập nhật, chia sẻ dữ liệu về tiêu chuẩn, </w:t>
            </w:r>
            <w:r w:rsidRPr="00CE7D02">
              <w:rPr>
                <w:rFonts w:ascii="Times New Roman" w:eastAsia="Times New Roman" w:hAnsi="Times New Roman"/>
                <w:color w:val="303030"/>
                <w:sz w:val="26"/>
                <w:szCs w:val="28"/>
              </w:rPr>
              <w:lastRenderedPageBreak/>
              <w:t>đo lường, chất lượng; chủ trì hoặc phối hợp xây dựng, quản lý, vận hành Cơ sở dữ liệu của tỉnh về tiêu chuẩn, đo lường, chất lượng khi được UBND tỉnh giao và được bố trí nguồn lực theo quy định.</w:t>
            </w:r>
          </w:p>
          <w:p w14:paraId="6849CC9C"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b) Hướng dẫn các sở, ban, ngành, UBND cấp xã, tổ chức và cá nhân thuộc phạm vi quản lý trong việc cung cấp, cập nhật, khai thác và sử dụng dữ liệu về tiêu chuẩn, đo lường, chất lượng theo quy định; tổ chức đối soát, chuẩn hóa và đôn đốc việc cập nhật dữ liệu theo quy định.</w:t>
            </w:r>
          </w:p>
          <w:p w14:paraId="723B7DC5"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c) Cập nhật dữ liệu thuộc phạm vi quản lý; tổng hợp thông tin về đánh giá sự phù hợp, cảnh báo rủi ro, danh mục tiêu chuẩn được viện dẫn trong quy chuẩn kỹ thuật địa phương để đăng tải lên Cơ sở dữ liệu của tỉnh và đồng bộ lên Cơ sở dữ liệu quốc gia.</w:t>
            </w:r>
          </w:p>
          <w:p w14:paraId="6F54ED7E"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d) Định kỳ hằng quý trước ngày 25 hoặc đột xuất khi có yêu cầu, tổng hợp tình hình cập nhật dữ liệu của các đơn vị, báo cáo UBND tỉnh và Bộ Khoa học và Công nghệ theo quy định.</w:t>
            </w:r>
          </w:p>
          <w:p w14:paraId="2827EF97"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2. Trách nhiệm của các sở, ban, ngành:</w:t>
            </w:r>
          </w:p>
          <w:p w14:paraId="1F1F2E3A"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a) Chủ động cập nhật thông tin, dữ liệu về tiêu chuẩn, quy chuẩn kỹ thuật, chất lượng sản phẩm, hàng hóa thuộc ngành, lĩnh vực được phân công theo quy định.</w:t>
            </w:r>
          </w:p>
          <w:p w14:paraId="0A3D2DA8"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b) Hướng dẫn tổ chức, cá nhân thuộc phạm vi quản lý thực hiện trách nhiệm cập nhật thông tin theo quy định; chịu trách nhiệm về tính chính xác và kịp thời của dữ liệu.</w:t>
            </w:r>
          </w:p>
          <w:p w14:paraId="680D3D8D"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lastRenderedPageBreak/>
              <w:t>c) Định kỳ hàng quý trước ngày 25 hoặc đột xuất, báo cáo kết quả cập nhật dữ liệu và cảnh báo rủi ro sản phẩm, hàng hóa thuộc ngành, lĩnh vực quản lý gửi Sở Khoa học và Công nghệ để tổng hợp.</w:t>
            </w:r>
          </w:p>
          <w:p w14:paraId="5EFF3AEA"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3. Trách nhiệm của Ủy ban nhân dân cấp xã:</w:t>
            </w:r>
          </w:p>
          <w:p w14:paraId="39685F36" w14:textId="6A5B04C3" w:rsidR="00317F98" w:rsidRPr="00F82331" w:rsidRDefault="00CE7D02" w:rsidP="007B59A3">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Định kỳ hàng quý trước ngày 25 hoặc đột xuất khi có yêu cầu, tổng hợp, cập nhật kết quả kiểm tra lên cơ sở dữ liệu của tỉnh, kết nối với cơ sở dữ liệu quốc gia về tiêu chuẩn, đo lường, chất lượng. Trường hợp hệ thống cơ sở dữ liệu chưa vận hành hoặc chưa được cấp tài khoản, UBND cấp xã thực hiện báo cáo bằng văn bản điện tử hoặc hình thức phù hợp theo hướng dẫn của Sở Khoa học và Công nghệ.</w:t>
            </w:r>
          </w:p>
        </w:tc>
        <w:tc>
          <w:tcPr>
            <w:tcW w:w="5528" w:type="dxa"/>
            <w:vAlign w:val="center"/>
          </w:tcPr>
          <w:p w14:paraId="47755F49" w14:textId="237BF3EE" w:rsidR="00BD0619" w:rsidRPr="00BD0619" w:rsidRDefault="00643F15" w:rsidP="00BD0619">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w:t>
            </w:r>
            <w:r w:rsidR="00BD0619" w:rsidRPr="00BD0619">
              <w:rPr>
                <w:rFonts w:ascii="Times New Roman" w:eastAsia="Times New Roman" w:hAnsi="Times New Roman"/>
                <w:color w:val="303030"/>
                <w:sz w:val="26"/>
                <w:szCs w:val="28"/>
              </w:rPr>
              <w:t xml:space="preserve"> Đây là nội dung hoàn toàn mới được bổ sung để thực hiện yêu cầu của Luật Chất lượng sản phẩm, hàng hóa (sửa đổi năm 2025), Nghị định số 37/2026/NĐ-CP và chủ trương chuyển đổi số trong quản lý nhà nước. </w:t>
            </w:r>
          </w:p>
          <w:p w14:paraId="1FAC2116" w14:textId="04CA7207" w:rsidR="00BD0619" w:rsidRPr="00BD0619" w:rsidRDefault="00643F15" w:rsidP="00643F15">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w:t>
            </w:r>
            <w:r w:rsidR="00BD0619" w:rsidRPr="00BD0619">
              <w:rPr>
                <w:rFonts w:ascii="Times New Roman" w:eastAsia="Times New Roman" w:hAnsi="Times New Roman"/>
                <w:color w:val="303030"/>
                <w:sz w:val="26"/>
                <w:szCs w:val="28"/>
              </w:rPr>
              <w:t xml:space="preserve"> Quy định rõ trách nhiệm của Sở Khoa học và Công nghệ với vai trò đầu mối quản lý, kết nối, chia sẻ và đồng bộ dữ liệu; đồng thời quy định trách nhiệm cập nhật dữ liệu của các sở, ngành và UBND cấp xã. Việc bổ sung quy định này khắc phục hạn chế của Quyết định 44</w:t>
            </w:r>
            <w:r w:rsidRPr="00AB1173">
              <w:rPr>
                <w:rFonts w:ascii="Times New Roman" w:eastAsia="Times New Roman" w:hAnsi="Times New Roman"/>
                <w:color w:val="303030"/>
                <w:sz w:val="26"/>
                <w:szCs w:val="28"/>
              </w:rPr>
              <w:t>/2016/QĐ-UBND</w:t>
            </w:r>
            <w:r w:rsidR="00BD0619" w:rsidRPr="00BD0619">
              <w:rPr>
                <w:rFonts w:ascii="Times New Roman" w:eastAsia="Times New Roman" w:hAnsi="Times New Roman"/>
                <w:color w:val="303030"/>
                <w:sz w:val="26"/>
                <w:szCs w:val="28"/>
              </w:rPr>
              <w:t xml:space="preserve"> khi chưa có cơ chế thu thập, chuẩn hóa và chia sẻ dữ liệu dùng chung. </w:t>
            </w:r>
          </w:p>
          <w:p w14:paraId="7419732E" w14:textId="2FFE8801" w:rsidR="00317F98" w:rsidRPr="00F82331" w:rsidRDefault="00643F15" w:rsidP="00BD0619">
            <w:pPr>
              <w:shd w:val="clear" w:color="auto" w:fill="FFFFFF"/>
              <w:spacing w:line="340" w:lineRule="exact"/>
              <w:ind w:firstLine="26"/>
              <w:jc w:val="both"/>
              <w:rPr>
                <w:rFonts w:ascii="Times New Roman" w:eastAsia="Times New Roman" w:hAnsi="Times New Roman"/>
                <w:sz w:val="26"/>
                <w:szCs w:val="28"/>
                <w:lang w:val="en"/>
              </w:rPr>
            </w:pPr>
            <w:r>
              <w:rPr>
                <w:rFonts w:ascii="Times New Roman" w:eastAsia="Times New Roman" w:hAnsi="Times New Roman"/>
                <w:color w:val="303030"/>
                <w:sz w:val="26"/>
                <w:szCs w:val="28"/>
              </w:rPr>
              <w:t>-</w:t>
            </w:r>
            <w:r w:rsidR="00BD0619" w:rsidRPr="00BD0619">
              <w:rPr>
                <w:rFonts w:ascii="Times New Roman" w:eastAsia="Times New Roman" w:hAnsi="Times New Roman"/>
                <w:color w:val="303030"/>
                <w:sz w:val="26"/>
                <w:szCs w:val="28"/>
              </w:rPr>
              <w:t xml:space="preserve"> Tính ưu việt là tạo nền tảng cho quản lý dựa trên dữ liệu, phục vụ cảnh báo rủi ro, hậu kiểm, truy xuất nguồn gốc và kết nối với cơ sở dữ liệu quốc gia, góp phần nâng cao hiệu quả quản lý nhà nước và giảm thủ tục hành chính.</w:t>
            </w:r>
          </w:p>
        </w:tc>
      </w:tr>
      <w:tr w:rsidR="00317F98" w:rsidRPr="00F82331" w14:paraId="0CE61B6A" w14:textId="77777777" w:rsidTr="009A0DC9">
        <w:tc>
          <w:tcPr>
            <w:tcW w:w="3823" w:type="dxa"/>
          </w:tcPr>
          <w:p w14:paraId="68CB1FF6" w14:textId="2DB316F2" w:rsidR="00317F98" w:rsidRPr="007B59A3" w:rsidRDefault="007B59A3" w:rsidP="007B59A3">
            <w:pPr>
              <w:shd w:val="clear" w:color="auto" w:fill="FFFFFF"/>
              <w:spacing w:line="340" w:lineRule="exact"/>
              <w:ind w:firstLine="26"/>
              <w:jc w:val="both"/>
              <w:rPr>
                <w:rFonts w:ascii="Times New Roman" w:eastAsia="Times New Roman" w:hAnsi="Times New Roman"/>
                <w:b/>
                <w:color w:val="303030"/>
                <w:sz w:val="26"/>
                <w:szCs w:val="28"/>
              </w:rPr>
            </w:pPr>
            <w:r w:rsidRPr="007B59A3">
              <w:rPr>
                <w:rFonts w:ascii="Times New Roman" w:eastAsia="Times New Roman" w:hAnsi="Times New Roman"/>
                <w:b/>
                <w:color w:val="303030"/>
                <w:sz w:val="26"/>
                <w:szCs w:val="28"/>
              </w:rPr>
              <w:lastRenderedPageBreak/>
              <w:t>Điểm b khoản 2 Điều 4:</w:t>
            </w:r>
          </w:p>
          <w:p w14:paraId="7214A83E" w14:textId="20166269" w:rsidR="007B59A3" w:rsidRPr="007B59A3" w:rsidRDefault="007B59A3" w:rsidP="007B59A3">
            <w:pPr>
              <w:shd w:val="clear" w:color="auto" w:fill="FFFFFF"/>
              <w:spacing w:line="340" w:lineRule="exact"/>
              <w:ind w:firstLine="26"/>
              <w:jc w:val="both"/>
              <w:rPr>
                <w:rFonts w:ascii="Times New Roman" w:eastAsia="Times New Roman" w:hAnsi="Times New Roman"/>
                <w:color w:val="303030"/>
                <w:sz w:val="26"/>
                <w:szCs w:val="28"/>
              </w:rPr>
            </w:pPr>
            <w:r w:rsidRPr="007B59A3">
              <w:rPr>
                <w:rFonts w:ascii="Times New Roman" w:eastAsia="Times New Roman" w:hAnsi="Times New Roman"/>
                <w:color w:val="303030"/>
                <w:sz w:val="26"/>
                <w:szCs w:val="28"/>
              </w:rPr>
              <w:t>2. Trách nhiệm của các Sở, ban, ngành có chức năng quản lý nhà nước về chất lượng sản phẩm, hàng hóa</w:t>
            </w:r>
            <w:r>
              <w:rPr>
                <w:rFonts w:ascii="Times New Roman" w:eastAsia="Times New Roman" w:hAnsi="Times New Roman"/>
                <w:color w:val="303030"/>
                <w:sz w:val="26"/>
                <w:szCs w:val="28"/>
              </w:rPr>
              <w:t>:</w:t>
            </w:r>
          </w:p>
          <w:p w14:paraId="690237F9" w14:textId="77777777" w:rsidR="007B59A3" w:rsidRPr="007B59A3" w:rsidRDefault="007B59A3" w:rsidP="007B59A3">
            <w:pPr>
              <w:shd w:val="clear" w:color="auto" w:fill="FFFFFF"/>
              <w:spacing w:line="340" w:lineRule="exact"/>
              <w:ind w:firstLine="26"/>
              <w:jc w:val="both"/>
              <w:rPr>
                <w:rFonts w:ascii="Times New Roman" w:eastAsia="Times New Roman" w:hAnsi="Times New Roman"/>
                <w:color w:val="303030"/>
                <w:sz w:val="26"/>
                <w:szCs w:val="28"/>
              </w:rPr>
            </w:pPr>
            <w:r w:rsidRPr="007B59A3">
              <w:rPr>
                <w:rFonts w:ascii="Times New Roman" w:eastAsia="Times New Roman" w:hAnsi="Times New Roman"/>
                <w:color w:val="303030"/>
                <w:sz w:val="26"/>
                <w:szCs w:val="28"/>
              </w:rPr>
              <w:t>b) Chủ trì, phối hợp với Sở Khoa học và Công nghệ đề xuất kế hoạch xây dựng và tham gia xây dựng quy chuẩn kỹ thuật địa phương thuộc trách nhiệm của ngành;</w:t>
            </w:r>
          </w:p>
          <w:p w14:paraId="4A840B6B" w14:textId="77777777" w:rsidR="007B59A3" w:rsidRDefault="007B59A3" w:rsidP="00F82331">
            <w:pPr>
              <w:pStyle w:val="NormalWeb"/>
              <w:shd w:val="clear" w:color="auto" w:fill="FFFFFF"/>
              <w:spacing w:before="0" w:beforeAutospacing="0" w:after="0" w:afterAutospacing="0" w:line="340" w:lineRule="exact"/>
              <w:ind w:left="28" w:right="28"/>
              <w:jc w:val="both"/>
              <w:rPr>
                <w:sz w:val="26"/>
                <w:szCs w:val="28"/>
              </w:rPr>
            </w:pPr>
          </w:p>
          <w:p w14:paraId="443BB740" w14:textId="159DFBA2" w:rsidR="007B59A3" w:rsidRPr="00F82331" w:rsidRDefault="007B59A3" w:rsidP="00F82331">
            <w:pPr>
              <w:pStyle w:val="NormalWeb"/>
              <w:shd w:val="clear" w:color="auto" w:fill="FFFFFF"/>
              <w:spacing w:before="0" w:beforeAutospacing="0" w:after="0" w:afterAutospacing="0" w:line="340" w:lineRule="exact"/>
              <w:ind w:left="28" w:right="28"/>
              <w:jc w:val="both"/>
              <w:rPr>
                <w:sz w:val="26"/>
                <w:szCs w:val="28"/>
              </w:rPr>
            </w:pPr>
          </w:p>
        </w:tc>
        <w:tc>
          <w:tcPr>
            <w:tcW w:w="5528" w:type="dxa"/>
          </w:tcPr>
          <w:p w14:paraId="43E55D62" w14:textId="77777777" w:rsidR="00CE7D02" w:rsidRPr="00CE7D02" w:rsidRDefault="00CE7D02" w:rsidP="00CE7D02">
            <w:pPr>
              <w:shd w:val="clear" w:color="auto" w:fill="FFFFFF"/>
              <w:spacing w:line="340" w:lineRule="exact"/>
              <w:ind w:firstLine="26"/>
              <w:jc w:val="both"/>
              <w:rPr>
                <w:rFonts w:ascii="Times New Roman" w:eastAsia="Times New Roman" w:hAnsi="Times New Roman"/>
                <w:b/>
                <w:color w:val="303030"/>
                <w:sz w:val="26"/>
                <w:szCs w:val="28"/>
              </w:rPr>
            </w:pPr>
            <w:r w:rsidRPr="00CE7D02">
              <w:rPr>
                <w:rFonts w:ascii="Times New Roman" w:eastAsia="Times New Roman" w:hAnsi="Times New Roman"/>
                <w:b/>
                <w:color w:val="303030"/>
                <w:sz w:val="26"/>
                <w:szCs w:val="28"/>
              </w:rPr>
              <w:t>Điều 7. Xây dựng, ban hành và áp dụng quy chuẩn kỹ thuật địa phương</w:t>
            </w:r>
          </w:p>
          <w:p w14:paraId="513C4AB9" w14:textId="3292AA5B"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1. Xây dựng kế hoạch xây dựng quy chuẩn kỹ thuật địa phương:</w:t>
            </w:r>
          </w:p>
          <w:p w14:paraId="110B8F0D"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a) Các sở, ban, ngành chủ động rà soát nhu cầu xây dựng mới, sửa đổi, bổ sung hoặc thay thế quy chuẩn kỹ thuật địa phương thuộc lĩnh vực ngành mình quản lý, gửi Sở Khoa học và Công nghệ để tổng hợp, tham mưu UBND tỉnh tổ chức xét duyệt đề xuất, lập dự thảo kế hoạch, phê duyệt kế hoạch xây dựng quy chuẩn kỹ thuật địa phương hằng năm và năm năm;  </w:t>
            </w:r>
          </w:p>
          <w:p w14:paraId="037B9229"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b) Sở Khoa học và Công nghệ chủ trì, phối hợp với các sở, ban, ngành tham mưu UBND tỉnh tổ chức xét duyệt đề xuất, lập dự thảo kế hoạch, phê duyệt kế hoạch, thực hiện kế hoạch xây dựng quy chuẩn </w:t>
            </w:r>
            <w:r w:rsidRPr="00CE7D02">
              <w:rPr>
                <w:rFonts w:ascii="Times New Roman" w:eastAsia="Times New Roman" w:hAnsi="Times New Roman"/>
                <w:color w:val="303030"/>
                <w:sz w:val="26"/>
                <w:szCs w:val="28"/>
              </w:rPr>
              <w:lastRenderedPageBreak/>
              <w:t>kỹ thuật địa phương hằng năm và năm năm theo quy định của pháp luật.</w:t>
            </w:r>
          </w:p>
          <w:p w14:paraId="36A2D75B"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2. Xây dựng, thẩm định dự thảo quy chuẩn kỹ thuật địa phương:</w:t>
            </w:r>
          </w:p>
          <w:p w14:paraId="202C9B32"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a) Căn cứ kế hoạch được UBND tỉnh phê duyệt, các sở, ban, ngành được phân công tổ chức biên soạn quy chuẩn kỹ thuật địa phương tham mưu UBND tỉnh thành lập tổ soạn thảo; biên soạn dự thảo quy chuẩn kỹ thuật địa phương; tổ chức tham vấn, lấy ý kiến và hoàn chỉnh dự thảo quy chuẩn kỹ thuật địa phương theo quy định pháp luật; lập hồ sơ dự thảo và trình UBND tỉnh xem xét, quyết định thành lập Hội đồng thẩm định dự thảo.</w:t>
            </w:r>
          </w:p>
          <w:p w14:paraId="6A4A9E89"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b) Sở Khoa học và Công nghệ chủ trì, phối hợp với sở, ban, ngành được phân công tổ chức biên soạn quy chuẩn kỹ thuật địa phương tham mưu UBND tỉnh tổ chức xem xét tính đầy đủ của hồ sơ, thành lập Hội đồng thẩm định hồ sơ dự thảo, tổ chức thẩm định theo đúng trình tự, nội dung, tiêu chí pháp luật quy định. </w:t>
            </w:r>
          </w:p>
          <w:p w14:paraId="4BB0D1A6"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3. Ban hành, đăng ký quy chuẩn kỹ thuật địa phương:</w:t>
            </w:r>
          </w:p>
          <w:p w14:paraId="5967AC03"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a) Sở, ban, ngành được phân công tổ chức biên soạn quy chuẩn kỹ thuật địa phương chủ trì, phối hợp với Sở Khoa học và Công nghệ tham mưu UBND tỉnh gửi xin ý kiến của Bộ quản lý chuyên ngành về việc ban hành quy chuẩn kỹ thuật địa phương.</w:t>
            </w:r>
          </w:p>
          <w:p w14:paraId="793EDFB4"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b) Sở, ban, ngành được phân công tổ chức biên soạn quy chuẩn kỹ thuật địa phương hoàn thiện hồ </w:t>
            </w:r>
            <w:r w:rsidRPr="00CE7D02">
              <w:rPr>
                <w:rFonts w:ascii="Times New Roman" w:eastAsia="Times New Roman" w:hAnsi="Times New Roman"/>
                <w:color w:val="303030"/>
                <w:sz w:val="26"/>
                <w:szCs w:val="28"/>
              </w:rPr>
              <w:lastRenderedPageBreak/>
              <w:t>sơ trình ban hành quy chuẩn kỹ thuật địa phương theo quy định gửi UBND tỉnh xem xét, ban hành.</w:t>
            </w:r>
          </w:p>
          <w:p w14:paraId="7C18FCD0"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c) Sở Khoa học và Công nghệ tham mưu UBND tỉnh thực hiện đăng ký quy chuẩn kỹ thuật địa phương theo đúng quy định.</w:t>
            </w:r>
          </w:p>
          <w:p w14:paraId="65A7C4A7"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4. Áp dụng; rà soát, sửa đổi, bổ sung, thay thế hoặc bãi bỏ quy chuẩn kỹ thuật địa phương:</w:t>
            </w:r>
          </w:p>
          <w:p w14:paraId="703015B4"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a) Các sở, ban, ngành trong phạm vi chức năng quản lý tổ chức phổ biến, hướng dẫn và triển khai áp dụng quy chuẩn kỹ thuật địa phương; kiểm tra việc tuân thủ theo quy định pháp luật.</w:t>
            </w:r>
          </w:p>
          <w:p w14:paraId="7FBD8ED3"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b) Sở Khoa học và Công nghệ chủ trì, phối hợp với các sở, ban, ngành định kỳ hoặc đột xuất rà soát việc áp dụng quy chuẩn kỹ thuật địa phương để đánh giá tính phù hợp.</w:t>
            </w:r>
          </w:p>
          <w:p w14:paraId="41F1FB86" w14:textId="31257A2A" w:rsidR="00317F98" w:rsidRPr="00F82331"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c) Trên cơ sở kết quả rà soát, Sở Khoa học và Công nghệ tổng hợp, báo cáo đề xuất để UBND tỉnh xem xét quyết định sửa đổi, bổ sung, thay thế hoặc bãi bỏ quy chuẩn kỹ thuật địa phương theo quy định.</w:t>
            </w:r>
          </w:p>
        </w:tc>
        <w:tc>
          <w:tcPr>
            <w:tcW w:w="5528" w:type="dxa"/>
            <w:vAlign w:val="center"/>
          </w:tcPr>
          <w:p w14:paraId="72EDE6B6" w14:textId="26324DFD" w:rsidR="00F96BCC" w:rsidRPr="00F96BCC" w:rsidRDefault="00F96BCC" w:rsidP="00F96BCC">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Pr="00F96BCC">
              <w:rPr>
                <w:rFonts w:ascii="Times New Roman" w:eastAsia="Times New Roman" w:hAnsi="Times New Roman"/>
                <w:color w:val="303030"/>
                <w:sz w:val="26"/>
                <w:szCs w:val="28"/>
              </w:rPr>
              <w:t>Quyết định 44</w:t>
            </w:r>
            <w:r w:rsidR="00643F15" w:rsidRPr="00AB1173">
              <w:rPr>
                <w:rFonts w:ascii="Times New Roman" w:eastAsia="Times New Roman" w:hAnsi="Times New Roman"/>
                <w:color w:val="303030"/>
                <w:sz w:val="26"/>
                <w:szCs w:val="28"/>
              </w:rPr>
              <w:t>/2016/QĐ-UBND</w:t>
            </w:r>
            <w:r w:rsidRPr="00F96BCC">
              <w:rPr>
                <w:rFonts w:ascii="Times New Roman" w:eastAsia="Times New Roman" w:hAnsi="Times New Roman"/>
                <w:color w:val="303030"/>
                <w:sz w:val="26"/>
                <w:szCs w:val="28"/>
              </w:rPr>
              <w:t xml:space="preserve">: Chỉ quy định trách nhiệm tham mưu xây dựng quy chuẩn kỹ thuật địa phương, chưa quy định đầy đủ trình tự xây dựng, thẩm định, ban hành, đăng ký, rà soát và sửa đổi quy chuẩn kỹ thuật địa phương. </w:t>
            </w:r>
          </w:p>
          <w:p w14:paraId="2BB8CC01" w14:textId="599E34F0" w:rsidR="00F96BCC" w:rsidRPr="00F96BCC" w:rsidRDefault="00F96BCC" w:rsidP="00F96BCC">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Dự thảo</w:t>
            </w:r>
            <w:r w:rsidRPr="00F96BCC">
              <w:rPr>
                <w:rFonts w:ascii="Times New Roman" w:eastAsia="Times New Roman" w:hAnsi="Times New Roman"/>
                <w:color w:val="303030"/>
                <w:sz w:val="26"/>
                <w:szCs w:val="28"/>
              </w:rPr>
              <w:t>:</w:t>
            </w:r>
          </w:p>
          <w:p w14:paraId="5159E164" w14:textId="018F7971" w:rsidR="00F96BCC" w:rsidRPr="00F96BCC" w:rsidRDefault="00F96BCC" w:rsidP="00F96BCC">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Pr="00F96BCC">
              <w:rPr>
                <w:rFonts w:ascii="Times New Roman" w:eastAsia="Times New Roman" w:hAnsi="Times New Roman"/>
                <w:color w:val="303030"/>
                <w:sz w:val="26"/>
                <w:szCs w:val="28"/>
              </w:rPr>
              <w:t xml:space="preserve">Dự thảo quy định đầy đủ các giai đoạn từ lập kế hoạch, biên soạn, thẩm định, xin ý kiến bộ quản lý chuyên ngành, ban hành, đăng ký, áp dụng và rà soát quy chuẩn kỹ thuật địa phương. Điều này được sửa đổi toàn diện để bảo đảm phù hợp với Nghị định số 22/2026/NĐ-CP. </w:t>
            </w:r>
          </w:p>
          <w:p w14:paraId="0028AAD9" w14:textId="481CC584" w:rsidR="00F96BCC" w:rsidRPr="00F96BCC" w:rsidRDefault="00F96BCC" w:rsidP="00F96BCC">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Pr="00F96BCC">
              <w:rPr>
                <w:rFonts w:ascii="Times New Roman" w:eastAsia="Times New Roman" w:hAnsi="Times New Roman"/>
                <w:color w:val="303030"/>
                <w:sz w:val="26"/>
                <w:szCs w:val="28"/>
              </w:rPr>
              <w:t xml:space="preserve">Làm rõ trách nhiệm của cơ quan chuyên ngành và vai trò tham mưu, thẩm định, tổng hợp của Sở Khoa học và Công nghệ. </w:t>
            </w:r>
          </w:p>
          <w:p w14:paraId="332F016D" w14:textId="0F6590B9" w:rsidR="00F96BCC" w:rsidRPr="00F96BCC" w:rsidRDefault="00F96BCC" w:rsidP="00F96BCC">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Pr="00F96BCC">
              <w:rPr>
                <w:rFonts w:ascii="Times New Roman" w:eastAsia="Times New Roman" w:hAnsi="Times New Roman"/>
                <w:color w:val="303030"/>
                <w:sz w:val="26"/>
                <w:szCs w:val="28"/>
              </w:rPr>
              <w:t>Khắc phục khoảng trống pháp lý của Quyết định 44</w:t>
            </w:r>
            <w:r w:rsidR="00643F15" w:rsidRPr="00AB1173">
              <w:rPr>
                <w:rFonts w:ascii="Times New Roman" w:eastAsia="Times New Roman" w:hAnsi="Times New Roman"/>
                <w:color w:val="303030"/>
                <w:sz w:val="26"/>
                <w:szCs w:val="28"/>
              </w:rPr>
              <w:t>/2016/QĐ-UBND</w:t>
            </w:r>
            <w:r w:rsidRPr="00F96BCC">
              <w:rPr>
                <w:rFonts w:ascii="Times New Roman" w:eastAsia="Times New Roman" w:hAnsi="Times New Roman"/>
                <w:color w:val="303030"/>
                <w:sz w:val="26"/>
                <w:szCs w:val="28"/>
              </w:rPr>
              <w:t>; bảo đảm quy chuẩn kỹ thuật địa phương được xây dựng đúng trình tự, thống nhất với quy chuẩn quốc gia và phù hợp điều kiện thực tiễn của tỉnh.</w:t>
            </w:r>
          </w:p>
          <w:p w14:paraId="7B4B2562" w14:textId="77777777" w:rsidR="00317F98" w:rsidRPr="00F82331" w:rsidRDefault="00317F98" w:rsidP="00F82331">
            <w:pPr>
              <w:spacing w:line="340" w:lineRule="exact"/>
              <w:ind w:left="28" w:right="28"/>
              <w:jc w:val="both"/>
              <w:rPr>
                <w:rFonts w:ascii="Times New Roman" w:eastAsia="Times New Roman" w:hAnsi="Times New Roman"/>
                <w:sz w:val="26"/>
                <w:szCs w:val="28"/>
                <w:lang w:val="en"/>
              </w:rPr>
            </w:pPr>
          </w:p>
        </w:tc>
      </w:tr>
      <w:tr w:rsidR="00317F98" w:rsidRPr="00F82331" w14:paraId="7DE91B07" w14:textId="77777777" w:rsidTr="009A0DC9">
        <w:tc>
          <w:tcPr>
            <w:tcW w:w="3823" w:type="dxa"/>
          </w:tcPr>
          <w:p w14:paraId="7060B57A" w14:textId="1F0B5AC1" w:rsidR="00E9797B" w:rsidRPr="00E9797B" w:rsidRDefault="00E9797B" w:rsidP="00E9797B">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b/>
                <w:color w:val="303030"/>
                <w:sz w:val="26"/>
                <w:szCs w:val="28"/>
              </w:rPr>
              <w:lastRenderedPageBreak/>
              <w:t>Không có quy định.</w:t>
            </w:r>
          </w:p>
          <w:p w14:paraId="173B79AF" w14:textId="45D949D4" w:rsidR="00E9797B" w:rsidRPr="00F82331" w:rsidRDefault="00E9797B" w:rsidP="00F82331">
            <w:pPr>
              <w:pStyle w:val="NormalWeb"/>
              <w:shd w:val="clear" w:color="auto" w:fill="FFFFFF"/>
              <w:spacing w:before="0" w:beforeAutospacing="0" w:after="0" w:afterAutospacing="0" w:line="340" w:lineRule="exact"/>
              <w:ind w:left="28" w:right="28"/>
              <w:jc w:val="both"/>
              <w:rPr>
                <w:sz w:val="26"/>
                <w:szCs w:val="28"/>
              </w:rPr>
            </w:pPr>
          </w:p>
        </w:tc>
        <w:tc>
          <w:tcPr>
            <w:tcW w:w="5528" w:type="dxa"/>
          </w:tcPr>
          <w:p w14:paraId="155B170A" w14:textId="77777777" w:rsidR="00CE7D02" w:rsidRPr="00CE7D02" w:rsidRDefault="00CE7D02" w:rsidP="00CE7D02">
            <w:pPr>
              <w:shd w:val="clear" w:color="auto" w:fill="FFFFFF"/>
              <w:spacing w:line="340" w:lineRule="exact"/>
              <w:ind w:firstLine="26"/>
              <w:jc w:val="both"/>
              <w:rPr>
                <w:rFonts w:ascii="Times New Roman" w:eastAsia="Times New Roman" w:hAnsi="Times New Roman"/>
                <w:b/>
                <w:color w:val="303030"/>
                <w:sz w:val="26"/>
                <w:szCs w:val="28"/>
              </w:rPr>
            </w:pPr>
            <w:r w:rsidRPr="00CE7D02">
              <w:rPr>
                <w:rFonts w:ascii="Times New Roman" w:eastAsia="Times New Roman" w:hAnsi="Times New Roman"/>
                <w:b/>
                <w:color w:val="303030"/>
                <w:sz w:val="26"/>
                <w:szCs w:val="28"/>
              </w:rPr>
              <w:t xml:space="preserve">Điều 8. Quản lý hoạt động đánh giá sự phù hợp </w:t>
            </w:r>
          </w:p>
          <w:p w14:paraId="628F9E5E"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1. Trách nhiệm của Sở Khoa học và Công nghệ:</w:t>
            </w:r>
          </w:p>
          <w:p w14:paraId="3ABB5DC8"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a) Tiếp nhận, xử lý hồ sơ và trình Chủ tịch UBND tỉnh xem xét ký cấp mới, cấp bổ sung, sửa đổi, cấp lại Giấy chứng nhận đăng ký hoạt động thử nghiệm, giám định, chứng nhận cho tổ chức thử nghiệm, giám định, chứng nhận trên địa bàn thông qua Cổng dịch vụ công quốc gia đối với lĩnh vực chuyên ngành thuộc trách nhiệm quản lý và đối với lĩnh vực </w:t>
            </w:r>
            <w:r w:rsidRPr="00CE7D02">
              <w:rPr>
                <w:rFonts w:ascii="Times New Roman" w:eastAsia="Times New Roman" w:hAnsi="Times New Roman"/>
                <w:color w:val="303030"/>
                <w:sz w:val="26"/>
                <w:szCs w:val="28"/>
              </w:rPr>
              <w:lastRenderedPageBreak/>
              <w:t>tổng hợp đa ngành thuộc trách nhiệm quản lý của từ hai bộ quản lý ngành, lĩnh vực trở lên;</w:t>
            </w:r>
          </w:p>
          <w:p w14:paraId="41098F22"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b) Chủ trì, phối hợp thực hiện việc kiểm tra tổ chức thử nghiệm, giám định, chứng nhận đã đăng ký hoạt động theo quy định của pháp luật thuộc phạm vi quản lý;</w:t>
            </w:r>
          </w:p>
          <w:p w14:paraId="26C4DE26"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c) Tham mưu, đề xuất việc thu hồi Giấy chứng nhận đã cấp cho tổ chức thử nghiệm, giám định, chứng nhận theo quy định;</w:t>
            </w:r>
          </w:p>
          <w:p w14:paraId="698B26A1"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d) Chủ trì, phối hợp với các cơ quan có liên quan tham mưu UBND tỉnh xem xét, thực hiện chỉ định tổ chức chứng nhận phù hợp quy chuẩn kỹ thuật  địa phương; công bố công khai danh sách tổ chức đánh giá sự phù hợp được chỉ định trên cơ sở dữ liệu quốc gia về tiêu chuẩn, đo lường, chất lượng;</w:t>
            </w:r>
          </w:p>
          <w:p w14:paraId="1A55CBA0"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 đ) Công bố công khai, cập nhật thông tin về các tổ chức thử nghiệm, giám định, chứng nhận đã được cấp mới, cấp bổ sung, sửa đổi, cấp lại và thu hồi Giấy chứng nhận trên Cơ sở dữ liệu quốc gia về tiêu chuẩn, đo lường, chất lượng thuộc trách nhiệm quản lý và đối với lĩnh vực tổng hợp đa ngành thuộc trách nhiệm quản lý của từ hai bộ quản lý ngành, lĩnh vực trở lên; thông báo cho các địa phương khác biết để phục vụ công tác quản lý, phối hợp kiểm tra trong trường hợp tổ chức thử nghiệm có phòng thử nghiệm, tổ chức giám định, chứng nhận có chi nhánh tại các địa phương khác.</w:t>
            </w:r>
          </w:p>
          <w:p w14:paraId="68718A7F"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2. Trách nhiệm của các sở, ban, ngành:</w:t>
            </w:r>
          </w:p>
          <w:p w14:paraId="66DB0E04"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lastRenderedPageBreak/>
              <w:t>a) Tiếp nhận, xử lý hồ sơ và trình Chủ tịch UBND tỉnh xem xét ký cấp mới, cấp bổ sung, sửa đổi, cấp lại Giấy chứng nhận đăng ký hoạt động thử nghiệm, giám định, chứng nhận cho tổ chức thử nghiệm, giám định, chứng nhận trên địa bàn thông qua Cổng dịch vụ công quốc gia đối với lĩnh vực chuyên ngành thuộc trách nhiệm quản lý;</w:t>
            </w:r>
          </w:p>
          <w:p w14:paraId="7CB58E29"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b) Chủ trì, phối hợp với các cơ quan liên quan thực hiện việc kiểm tra tổ chức thử nghiệm, giám định, chứng nhận đã đăng ký hoạt động theo quy định của pháp luật thuộc phạm vi quản lý;</w:t>
            </w:r>
          </w:p>
          <w:p w14:paraId="5C1BAB83"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c) Tham mưu, đề xuất việc thu hồi Giấy chứng nhận đã cấp cho tổ chức thử nghiệm, giám định, chứng nhận theo quy định;</w:t>
            </w:r>
          </w:p>
          <w:p w14:paraId="2C8F9ABB"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d) Công bố công khai, cập nhật thông tin về các tổ chức thử nghiệm, giám định, chứng nhận đã được cấp mới, cấp bổ sung, sửa đổi, cấp lại và thu hồi Giấy chứng nhận trên Cơ sở dữ liệu quốc gia về tiêu chuẩn, đo lường, chất lượng; thông báo cho các địa phương khác biết để phục vụ công tác quản lý, phối hợp kiểm tra trong trường hợp tổ chức thử nghiệm có phòng thử nghiệm, tổ chức giám định, chứng nhận có chi nhánh tại các địa phương khác;</w:t>
            </w:r>
          </w:p>
          <w:p w14:paraId="5FB7F754" w14:textId="1A13C078" w:rsidR="00317F98" w:rsidRPr="00F82331"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đ) Phối hợp với Sở Khoa học và Công nghệ trong công tác quản lý, vận hành và bảo đảm việc kết nối, chia sẻ dữ liệu thông suốt giữa Cổng dịch vụ công quốc gia với Cơ sở dữ liệu quốc gia về tiêu chuẩn, đo lường, chất lượng để phục vụ công tác quản lý.</w:t>
            </w:r>
          </w:p>
        </w:tc>
        <w:tc>
          <w:tcPr>
            <w:tcW w:w="5528" w:type="dxa"/>
            <w:vAlign w:val="center"/>
          </w:tcPr>
          <w:p w14:paraId="271B8FBB" w14:textId="039B5D6C" w:rsidR="000B7114" w:rsidRPr="000B7114" w:rsidRDefault="000B7114" w:rsidP="000B7114">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Pr="000B7114">
              <w:rPr>
                <w:rFonts w:ascii="Times New Roman" w:eastAsia="Times New Roman" w:hAnsi="Times New Roman"/>
                <w:color w:val="303030"/>
                <w:sz w:val="26"/>
                <w:szCs w:val="28"/>
              </w:rPr>
              <w:t>Quyết định 44</w:t>
            </w:r>
            <w:r w:rsidR="00AA1A39" w:rsidRPr="00AB1173">
              <w:rPr>
                <w:rFonts w:ascii="Times New Roman" w:eastAsia="Times New Roman" w:hAnsi="Times New Roman"/>
                <w:color w:val="303030"/>
                <w:sz w:val="26"/>
                <w:szCs w:val="28"/>
              </w:rPr>
              <w:t>/2016/QĐ-UBND</w:t>
            </w:r>
            <w:r w:rsidRPr="000B7114">
              <w:rPr>
                <w:rFonts w:ascii="Times New Roman" w:eastAsia="Times New Roman" w:hAnsi="Times New Roman"/>
                <w:color w:val="303030"/>
                <w:sz w:val="26"/>
                <w:szCs w:val="28"/>
              </w:rPr>
              <w:t xml:space="preserve">: Chỉ quy định trách nhiệm phối hợp tham mưu phát triển hệ thống tổ chức đánh giá sự phù hợp, chưa có quy định quản lý hoạt động thử nghiệm, giám định, chứng nhận. </w:t>
            </w:r>
          </w:p>
          <w:p w14:paraId="6765B639" w14:textId="1A69B455" w:rsidR="000B7114" w:rsidRPr="000B7114" w:rsidRDefault="000B7114" w:rsidP="000B7114">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Dự thảo</w:t>
            </w:r>
            <w:r w:rsidRPr="000B7114">
              <w:rPr>
                <w:rFonts w:ascii="Times New Roman" w:eastAsia="Times New Roman" w:hAnsi="Times New Roman"/>
                <w:color w:val="303030"/>
                <w:sz w:val="26"/>
                <w:szCs w:val="28"/>
              </w:rPr>
              <w:t>:</w:t>
            </w:r>
          </w:p>
          <w:p w14:paraId="440C98E0" w14:textId="4BEEC356" w:rsidR="000B7114" w:rsidRPr="000B7114" w:rsidRDefault="000B7114" w:rsidP="000B7114">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Pr="000B7114">
              <w:rPr>
                <w:rFonts w:ascii="Times New Roman" w:eastAsia="Times New Roman" w:hAnsi="Times New Roman"/>
                <w:color w:val="303030"/>
                <w:sz w:val="26"/>
                <w:szCs w:val="28"/>
              </w:rPr>
              <w:t xml:space="preserve">Bổ sung mới để thực hiện Luật Tiêu chuẩn và Quy chuẩn kỹ thuật, Luật Chất lượng sản phẩm, hàng hóa và các quy định hiện hành về đánh giá sự phù hợp. </w:t>
            </w:r>
          </w:p>
          <w:p w14:paraId="32519FFE" w14:textId="25BAC8C1" w:rsidR="000B7114" w:rsidRPr="000B7114" w:rsidRDefault="000B7114" w:rsidP="000B7114">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Pr="000B7114">
              <w:rPr>
                <w:rFonts w:ascii="Times New Roman" w:eastAsia="Times New Roman" w:hAnsi="Times New Roman"/>
                <w:color w:val="303030"/>
                <w:sz w:val="26"/>
                <w:szCs w:val="28"/>
              </w:rPr>
              <w:t xml:space="preserve">Quy định cụ thể trách nhiệm cấp, cấp lại, sửa đổi, thu hồi Giấy chứng nhận đăng ký hoạt động; công khai thông tin; kết nối dữ liệu và kiểm tra các tổ chức đánh giá sự phù hợp. </w:t>
            </w:r>
          </w:p>
          <w:p w14:paraId="0073AC38" w14:textId="6516F2EC" w:rsidR="000B7114" w:rsidRPr="000B7114" w:rsidRDefault="000B7114" w:rsidP="000B7114">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Pr="000B7114">
              <w:rPr>
                <w:rFonts w:ascii="Times New Roman" w:eastAsia="Times New Roman" w:hAnsi="Times New Roman"/>
                <w:color w:val="303030"/>
                <w:sz w:val="26"/>
                <w:szCs w:val="28"/>
              </w:rPr>
              <w:t>Góp phần nâng cao tính minh bạch, bảo đảm năng lực của các tổ chức thử nghiệm, giám định, chứng nhận và tăng cường hiệu lực quản lý nhà nước.</w:t>
            </w:r>
          </w:p>
          <w:p w14:paraId="2F9839AB" w14:textId="77777777" w:rsidR="00317F98" w:rsidRPr="00F82331" w:rsidRDefault="00317F98" w:rsidP="00F82331">
            <w:pPr>
              <w:spacing w:line="340" w:lineRule="exact"/>
              <w:ind w:left="28" w:right="28"/>
              <w:jc w:val="both"/>
              <w:rPr>
                <w:rFonts w:ascii="Times New Roman" w:eastAsia="Times New Roman" w:hAnsi="Times New Roman"/>
                <w:sz w:val="26"/>
                <w:szCs w:val="28"/>
                <w:lang w:val="en"/>
              </w:rPr>
            </w:pPr>
          </w:p>
        </w:tc>
      </w:tr>
      <w:tr w:rsidR="00317F98" w:rsidRPr="00F82331" w14:paraId="2A372EEB" w14:textId="77777777" w:rsidTr="009A0DC9">
        <w:tc>
          <w:tcPr>
            <w:tcW w:w="3823" w:type="dxa"/>
          </w:tcPr>
          <w:p w14:paraId="0E0718BB" w14:textId="77777777" w:rsidR="00E9797B" w:rsidRPr="00E9797B" w:rsidRDefault="00E9797B" w:rsidP="00E9797B">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b/>
                <w:color w:val="303030"/>
                <w:sz w:val="26"/>
                <w:szCs w:val="28"/>
              </w:rPr>
              <w:lastRenderedPageBreak/>
              <w:t>Không có quy định.</w:t>
            </w:r>
          </w:p>
          <w:p w14:paraId="364C8B27" w14:textId="77777777" w:rsidR="00317F98" w:rsidRPr="00F82331" w:rsidRDefault="00317F98" w:rsidP="00F82331">
            <w:pPr>
              <w:pStyle w:val="NormalWeb"/>
              <w:shd w:val="clear" w:color="auto" w:fill="FFFFFF"/>
              <w:spacing w:before="0" w:beforeAutospacing="0" w:after="0" w:afterAutospacing="0" w:line="340" w:lineRule="exact"/>
              <w:ind w:left="28" w:right="28"/>
              <w:jc w:val="both"/>
              <w:rPr>
                <w:sz w:val="26"/>
                <w:szCs w:val="28"/>
              </w:rPr>
            </w:pPr>
          </w:p>
        </w:tc>
        <w:tc>
          <w:tcPr>
            <w:tcW w:w="5528" w:type="dxa"/>
          </w:tcPr>
          <w:p w14:paraId="3BA0C784" w14:textId="77777777" w:rsidR="00CE7D02" w:rsidRPr="00CE7D02" w:rsidRDefault="00CE7D02" w:rsidP="00CE7D02">
            <w:pPr>
              <w:shd w:val="clear" w:color="auto" w:fill="FFFFFF"/>
              <w:spacing w:line="340" w:lineRule="exact"/>
              <w:ind w:firstLine="26"/>
              <w:jc w:val="both"/>
              <w:rPr>
                <w:rFonts w:ascii="Times New Roman" w:eastAsia="Times New Roman" w:hAnsi="Times New Roman"/>
                <w:b/>
                <w:color w:val="303030"/>
                <w:sz w:val="26"/>
                <w:szCs w:val="28"/>
              </w:rPr>
            </w:pPr>
            <w:r w:rsidRPr="00CE7D02">
              <w:rPr>
                <w:rFonts w:ascii="Times New Roman" w:eastAsia="Times New Roman" w:hAnsi="Times New Roman"/>
                <w:b/>
                <w:color w:val="303030"/>
                <w:sz w:val="26"/>
                <w:szCs w:val="28"/>
              </w:rPr>
              <w:t>Điều 9. Quản lý nhà nước về truy xuất nguồn gốc sản phẩm, hàng hóa</w:t>
            </w:r>
          </w:p>
          <w:p w14:paraId="2212E779"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1. Trách nhiệm của Sở Khoa học và Công nghệ:</w:t>
            </w:r>
          </w:p>
          <w:p w14:paraId="4A46E29A"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a) Là cơ quan đầu mối giúp Ủy ban nhân dân tỉnh thống nhất quản lý nhà nước về truy xuất nguồn gốc sản phẩm, hàng hóa trên địa bàn; chủ trì, phối hợp với các sở, ban, ngành và cơ quan liên quan tổ chức hướng dẫn, triển khai áp dụng hệ thống truy xuất nguồn gốc theo quy định của pháp luật và hướng dẫn của Bộ Khoa học và Công nghệ;</w:t>
            </w:r>
          </w:p>
          <w:p w14:paraId="1C6FF907"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b) Tổ chức hướng dẫn việc áp dụng tiêu chuẩn, quy chuẩn kỹ thuật, yêu cầu kỹ thuật về truy xuất nguồn gốc sản phẩm, hàng hóa trên địa bàn tỉnh; bảo đảm sự thống nhất, đồng bộ với hệ thống truy xuất nguồn gốc quốc gia;</w:t>
            </w:r>
          </w:p>
          <w:p w14:paraId="0EB1352C"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c) Thực hiện vai trò đầu mối kết nối, tích hợp, khai thác và sử dụng dữ liệu truy xuất nguồn gốc của địa phương trên Cổng thông tin truy xuất nguồn gốc sản phẩm, hàng hóa quốc gia;</w:t>
            </w:r>
          </w:p>
          <w:p w14:paraId="3F51923B"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d) Theo dõi, tổng hợp tình hình triển khai truy xuất nguồn gốc của các sở, ban, ngành và địa phương; phân tích dữ liệu phục vụ công tác quản lý nhà nước và tham mưu Ủy ban nhân dân tỉnh giải pháp nâng cao hiệu quả thực hiện;</w:t>
            </w:r>
          </w:p>
          <w:p w14:paraId="3763B295"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đ) Chủ trì, phối hợp với các cơ quan liên quan tham mưu Ủy ban nhân dân tỉnh ban hành cơ chế, chính sách khuyến khích, hỗ trợ tổ chức, doanh nghiệp áp dụng hệ thống truy xuất nguồn gốc.</w:t>
            </w:r>
          </w:p>
          <w:p w14:paraId="06C6CD1B"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2. Trách nhiệm của các sở, ban, ngành:</w:t>
            </w:r>
          </w:p>
          <w:p w14:paraId="13B74985"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lastRenderedPageBreak/>
              <w:t>a) Quản lý, tổ chức triển khai, thực hiện truy xuất nguồn gốc đối với sản phẩm, hàng hóa trong phạm vi, lĩnh vực được phân công quản lý;</w:t>
            </w:r>
          </w:p>
          <w:p w14:paraId="798C3C71" w14:textId="7003E391"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b) Phối hợp với Sở Khoa học và Công nghệ trong kết nối, chia sẻ dữ liệu, tuyên truyền, đào tạo, hướng dẫn kỹ thuật và quản lý truy xuất nguồn gốc trên địa bàn tỉnh;</w:t>
            </w:r>
          </w:p>
          <w:p w14:paraId="13F7C60C"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c) Chủ trì, phối hợp với Sở Khoa học và Công nghệ tham mưu cấp có thẩm quyền ban hành cơ chế, chính sách khuyến khích, thu hút, hỗ trợ doanh nghiệp trên địa bàn tỉnh xây dựng hệ thống truy xuất nguồn gốc sản phẩm, hàng hóa.</w:t>
            </w:r>
          </w:p>
          <w:p w14:paraId="23756BBD"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3. Trách nhiệm của Ủy ban nhân dân cấp xã:</w:t>
            </w:r>
          </w:p>
          <w:p w14:paraId="318315F6" w14:textId="00007AD2" w:rsidR="00317F98" w:rsidRPr="00F82331"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Phối hợp với các sở, ban, ngành tuyên truyền, phổ biến, triển khai áp dụng, kiểm tra truy xuất nguồn gốc sản phẩm, hàng hóa khi có yêu cầu.</w:t>
            </w:r>
          </w:p>
        </w:tc>
        <w:tc>
          <w:tcPr>
            <w:tcW w:w="5528" w:type="dxa"/>
            <w:vAlign w:val="center"/>
          </w:tcPr>
          <w:p w14:paraId="721E65F5" w14:textId="7FEF4184" w:rsidR="000B7114" w:rsidRPr="000B7114" w:rsidRDefault="000B7114" w:rsidP="000B7114">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w:t>
            </w:r>
            <w:r w:rsidRPr="000B7114">
              <w:rPr>
                <w:rFonts w:ascii="Times New Roman" w:eastAsia="Times New Roman" w:hAnsi="Times New Roman"/>
                <w:color w:val="303030"/>
                <w:sz w:val="26"/>
                <w:szCs w:val="28"/>
              </w:rPr>
              <w:t xml:space="preserve"> Đây là nội dung hoàn toàn mới được bổ sung </w:t>
            </w:r>
            <w:r w:rsidR="00AA1A39">
              <w:rPr>
                <w:rFonts w:ascii="Times New Roman" w:eastAsia="Times New Roman" w:hAnsi="Times New Roman"/>
                <w:color w:val="303030"/>
                <w:sz w:val="26"/>
                <w:szCs w:val="28"/>
              </w:rPr>
              <w:t xml:space="preserve">vào Dự thảo </w:t>
            </w:r>
            <w:r w:rsidRPr="000B7114">
              <w:rPr>
                <w:rFonts w:ascii="Times New Roman" w:eastAsia="Times New Roman" w:hAnsi="Times New Roman"/>
                <w:color w:val="303030"/>
                <w:sz w:val="26"/>
                <w:szCs w:val="28"/>
              </w:rPr>
              <w:t xml:space="preserve">theo quy định của pháp luật hiện hành về truy xuất nguồn gốc sản phẩm, hàng hóa. </w:t>
            </w:r>
          </w:p>
          <w:p w14:paraId="133A6836" w14:textId="3997B527" w:rsidR="000B7114" w:rsidRPr="000B7114" w:rsidRDefault="000B7114" w:rsidP="000B7114">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w:t>
            </w:r>
            <w:r w:rsidRPr="000B7114">
              <w:rPr>
                <w:rFonts w:ascii="Times New Roman" w:eastAsia="Times New Roman" w:hAnsi="Times New Roman"/>
                <w:color w:val="303030"/>
                <w:sz w:val="26"/>
                <w:szCs w:val="28"/>
              </w:rPr>
              <w:t xml:space="preserve"> Xác định Sở Khoa học và Công nghệ là cơ quan đầu mối tham mưu UBND tỉnh trong quản lý nhà nước về truy xuất nguồn gốc; quy định trách nhiệm phối hợp của các sở, ngành trong triển khai, quản lý và khai thác dữ liệu truy xuất nguồn gốc. </w:t>
            </w:r>
          </w:p>
          <w:p w14:paraId="42BC8B00" w14:textId="0D8C8BBD" w:rsidR="000B7114" w:rsidRPr="000B7114" w:rsidRDefault="000B7114" w:rsidP="000B7114">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w:t>
            </w:r>
            <w:r w:rsidRPr="000B7114">
              <w:rPr>
                <w:rFonts w:ascii="Times New Roman" w:eastAsia="Times New Roman" w:hAnsi="Times New Roman"/>
                <w:color w:val="303030"/>
                <w:sz w:val="26"/>
                <w:szCs w:val="28"/>
              </w:rPr>
              <w:t xml:space="preserve"> Đáp ứng yêu cầu hội nhập, thương mại điện tử, xuất khẩu hàng hóa và bảo vệ quyền lợi người tiêu dùng. </w:t>
            </w:r>
          </w:p>
          <w:p w14:paraId="0CEE3A17" w14:textId="4E3E8AD5" w:rsidR="00317F98" w:rsidRPr="00F82331" w:rsidRDefault="000B7114" w:rsidP="000B7114">
            <w:pPr>
              <w:shd w:val="clear" w:color="auto" w:fill="FFFFFF"/>
              <w:spacing w:line="340" w:lineRule="exact"/>
              <w:ind w:firstLine="26"/>
              <w:jc w:val="both"/>
              <w:rPr>
                <w:rFonts w:ascii="Times New Roman" w:eastAsia="Times New Roman" w:hAnsi="Times New Roman"/>
                <w:sz w:val="26"/>
                <w:szCs w:val="28"/>
                <w:lang w:val="en"/>
              </w:rPr>
            </w:pPr>
            <w:r>
              <w:rPr>
                <w:rFonts w:ascii="Times New Roman" w:eastAsia="Times New Roman" w:hAnsi="Times New Roman"/>
                <w:color w:val="303030"/>
                <w:sz w:val="26"/>
                <w:szCs w:val="28"/>
              </w:rPr>
              <w:t>-</w:t>
            </w:r>
            <w:r w:rsidRPr="000B7114">
              <w:rPr>
                <w:rFonts w:ascii="Times New Roman" w:eastAsia="Times New Roman" w:hAnsi="Times New Roman"/>
                <w:color w:val="303030"/>
                <w:sz w:val="26"/>
                <w:szCs w:val="28"/>
              </w:rPr>
              <w:t xml:space="preserve"> Tạo cơ sở hình thành hệ thống truy xuất nguồn gốc đồng bộ từ tỉnh đến Trung ương, nâng cao tính minh bạch của chuỗi cung ứng và khả năng kiểm soát rủi ro trên thị trường.</w:t>
            </w:r>
          </w:p>
        </w:tc>
      </w:tr>
      <w:tr w:rsidR="00317F98" w:rsidRPr="00F82331" w14:paraId="0A24E3C5" w14:textId="77777777" w:rsidTr="009A0DC9">
        <w:tc>
          <w:tcPr>
            <w:tcW w:w="3823" w:type="dxa"/>
          </w:tcPr>
          <w:p w14:paraId="4C9D45EF" w14:textId="582C4048" w:rsidR="00FA7EFA" w:rsidRPr="00FA7EFA" w:rsidRDefault="00FA7EFA" w:rsidP="00FA7EFA">
            <w:pPr>
              <w:shd w:val="clear" w:color="auto" w:fill="FFFFFF"/>
              <w:spacing w:line="340" w:lineRule="exact"/>
              <w:ind w:firstLine="26"/>
              <w:jc w:val="both"/>
              <w:rPr>
                <w:rFonts w:ascii="Times New Roman" w:eastAsia="Times New Roman" w:hAnsi="Times New Roman"/>
                <w:color w:val="303030"/>
                <w:sz w:val="26"/>
                <w:szCs w:val="28"/>
              </w:rPr>
            </w:pPr>
            <w:r w:rsidRPr="00FA7EFA">
              <w:rPr>
                <w:rFonts w:ascii="Times New Roman" w:eastAsia="Times New Roman" w:hAnsi="Times New Roman"/>
                <w:color w:val="303030"/>
                <w:sz w:val="26"/>
                <w:szCs w:val="28"/>
              </w:rPr>
              <w:lastRenderedPageBreak/>
              <w:t xml:space="preserve">Quyết định số 44/2016/QĐ-UBND không có điều khoản riêng quy định về quản lý nhà nước đối với chất lượng sản phẩm, hàng hóa theo từng nhóm nhiệm vụ như dự thảo. Các nội dung liên quan được quy định phân tán tại Điều 5 về trách nhiệm quản lý chất lượng sản phẩm, hàng hóa của các sở, ban, ngành theo nhóm sản phẩm, hàng hóa thuộc phạm vi quản lý; Điều 8 về phối hợp xây dựng chương trình nâng cao năng suất, chất lượng, </w:t>
            </w:r>
            <w:r w:rsidRPr="00FA7EFA">
              <w:rPr>
                <w:rFonts w:ascii="Times New Roman" w:eastAsia="Times New Roman" w:hAnsi="Times New Roman"/>
                <w:color w:val="303030"/>
                <w:sz w:val="26"/>
                <w:szCs w:val="28"/>
              </w:rPr>
              <w:lastRenderedPageBreak/>
              <w:t xml:space="preserve">phát triển </w:t>
            </w:r>
            <w:r w:rsidR="00E9327A">
              <w:rPr>
                <w:rFonts w:ascii="Times New Roman" w:eastAsia="Times New Roman" w:hAnsi="Times New Roman"/>
                <w:color w:val="303030"/>
                <w:sz w:val="26"/>
                <w:szCs w:val="28"/>
              </w:rPr>
              <w:t>hệ thống đánh giá sự phù hợp;</w:t>
            </w:r>
            <w:r w:rsidRPr="00FA7EFA">
              <w:rPr>
                <w:rFonts w:ascii="Times New Roman" w:eastAsia="Times New Roman" w:hAnsi="Times New Roman"/>
                <w:color w:val="303030"/>
                <w:sz w:val="26"/>
                <w:szCs w:val="28"/>
              </w:rPr>
              <w:t xml:space="preserve"> Điều 10 về công tác đánh giá, khen thưởng trong hoạt động quản lý chất lượng sản phẩm, hàng hóa.</w:t>
            </w:r>
          </w:p>
          <w:p w14:paraId="4890B166" w14:textId="77777777" w:rsidR="00FA7EFA" w:rsidRPr="00FA7EFA" w:rsidRDefault="00FA7EFA" w:rsidP="00FA7EFA">
            <w:pPr>
              <w:shd w:val="clear" w:color="auto" w:fill="FFFFFF"/>
              <w:spacing w:line="340" w:lineRule="exact"/>
              <w:ind w:firstLine="26"/>
              <w:jc w:val="both"/>
              <w:rPr>
                <w:rFonts w:ascii="Times New Roman" w:eastAsia="Times New Roman" w:hAnsi="Times New Roman"/>
                <w:color w:val="303030"/>
                <w:sz w:val="26"/>
                <w:szCs w:val="28"/>
              </w:rPr>
            </w:pPr>
            <w:r w:rsidRPr="00FA7EFA">
              <w:rPr>
                <w:rFonts w:ascii="Times New Roman" w:eastAsia="Times New Roman" w:hAnsi="Times New Roman"/>
                <w:color w:val="303030"/>
                <w:sz w:val="26"/>
                <w:szCs w:val="28"/>
              </w:rPr>
              <w:t>Theo đó, Quyết định số 44/2016/QĐ-UBND chủ yếu quy định trách nhiệm của từng sở, ngành đối với các nhóm sản phẩm, hàng hóa cụ thể; việc quản lý chất lượng sản phẩm, hàng hóa được lồng ghép trong các quy định về phân công trách nhiệm quản lý nhà nước theo lĩnh vực, chưa hình thành một nhóm nhiệm vụ quản lý tổng thể về chất lượng sản phẩm, hàng hóa như dự thảo.</w:t>
            </w:r>
          </w:p>
          <w:p w14:paraId="296F177B" w14:textId="4442C5B2" w:rsidR="00317F98" w:rsidRPr="00F82331" w:rsidRDefault="00317F98" w:rsidP="00FA7EFA">
            <w:pPr>
              <w:shd w:val="clear" w:color="auto" w:fill="FFFFFF"/>
              <w:spacing w:line="340" w:lineRule="exact"/>
              <w:ind w:firstLine="26"/>
              <w:jc w:val="both"/>
              <w:rPr>
                <w:sz w:val="26"/>
                <w:szCs w:val="28"/>
              </w:rPr>
            </w:pPr>
          </w:p>
        </w:tc>
        <w:tc>
          <w:tcPr>
            <w:tcW w:w="5528" w:type="dxa"/>
          </w:tcPr>
          <w:p w14:paraId="5CCC79A2" w14:textId="77777777" w:rsidR="00CE7D02" w:rsidRPr="00CE7D02" w:rsidRDefault="00CE7D02" w:rsidP="00CE7D02">
            <w:pPr>
              <w:shd w:val="clear" w:color="auto" w:fill="FFFFFF"/>
              <w:spacing w:line="340" w:lineRule="exact"/>
              <w:ind w:firstLine="26"/>
              <w:jc w:val="both"/>
              <w:rPr>
                <w:rFonts w:ascii="Times New Roman" w:eastAsia="Times New Roman" w:hAnsi="Times New Roman"/>
                <w:b/>
                <w:color w:val="303030"/>
                <w:sz w:val="26"/>
                <w:szCs w:val="28"/>
              </w:rPr>
            </w:pPr>
            <w:r w:rsidRPr="00CE7D02">
              <w:rPr>
                <w:rFonts w:ascii="Times New Roman" w:eastAsia="Times New Roman" w:hAnsi="Times New Roman"/>
                <w:b/>
                <w:color w:val="303030"/>
                <w:sz w:val="26"/>
                <w:szCs w:val="28"/>
              </w:rPr>
              <w:lastRenderedPageBreak/>
              <w:t>Điều 10. Quản lý nhà nước về chất lượng sản phẩm, hàng hóa</w:t>
            </w:r>
          </w:p>
          <w:p w14:paraId="2B63182A"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1. Trách nhiệm của Sở Khoa học và Công nghệ:</w:t>
            </w:r>
          </w:p>
          <w:p w14:paraId="13A2D4B5"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a) Chủ trì tham mưu cấp có thẩm quyền ban hành các biện pháp, cơ chế, chính sách hỗ trợ, khuyến khích, tạo điều kiện cho các tổ chức, cá nhân trên địa bàn tỉnh nâng cao chất lượng, nâng cao khả năng cạnh tranh của sản phẩm, hàng hóa. Chủ trì xây dựng và thực hiện chương trình nâng cao năng suất, chất lượng và khả năng cạnh tranh của sản phẩm, hàng hóa của tỉnh;</w:t>
            </w:r>
          </w:p>
          <w:p w14:paraId="68C6E83C"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b) Thực hiện quản lý nhà nước về chất lượng sản phẩm, hàng hóa trong phạm vi, lĩnh vực quản lý;</w:t>
            </w:r>
          </w:p>
          <w:p w14:paraId="31C846C0"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lastRenderedPageBreak/>
              <w:t>c) Triển khai ứng dụng mã số, mã vạch trong phạm vi, lĩnh vực quản lý;</w:t>
            </w:r>
          </w:p>
          <w:p w14:paraId="6B4EFE60"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d) Tham mưu trong công tác chỉ định, thu hồi quyết định chỉ định tổ chức đánh giá sự phù hợp quy chuẩn kỹ thuật địa phương theo quy định của pháp luật;</w:t>
            </w:r>
          </w:p>
          <w:p w14:paraId="5081A5C8" w14:textId="417710E4"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đ) Chủ trì, phối hợp với các tổ chức, cá nhân liên quan tổ chức việc khảo sát chất lượng sản phẩm, hàng hóa trong phạm vi, lĩnh vực quản lý;</w:t>
            </w:r>
          </w:p>
          <w:p w14:paraId="18C1BBB5"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e) Chủ trì, phối hợp với các cơ quan có liên quan xây dựng và tổ chức thực hiện các biện pháp quản lý nhà nước về chất lượng sản phẩm, hàng hóa, nhãn hàng hóa, hộ chiếu số của hàng hóa, ứng dụng công nghệ trong quản lý chất lượng sản phẩm, hàng hóa trong phạm vi, lĩnh vực quản lý;</w:t>
            </w:r>
          </w:p>
          <w:p w14:paraId="5B4ABE42"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f) Tham mưu, giúp UBND tỉnh chủ trì, triển khai các hoạt động Giải thưởng chất lượng quốc gia tại địa phương;</w:t>
            </w:r>
          </w:p>
          <w:p w14:paraId="5D71C9F5"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g) Phối hợp với các cơ quan có liên quan để thực hiện các hoạt động hợp tác quốc tế về tiêu chuẩn, xây dựng tiêu chuẩn quốc tế;</w:t>
            </w:r>
          </w:p>
          <w:p w14:paraId="715DAFFD"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h) Tham mưu UBND tỉnh thiết lập, quản lý, vận hành hoặc kết nối hệ thống cảnh báo về sản phẩm, hàng hóa không bảo đảm chất lượng theo thẩm quyền; làm đầu mối tổng hợp, chia sẻ thông tin cảnh báo rủi ro, điều phối việc truy xuất nguồn gốc liên ngành khi phát hiện vụ việc có tính chất phức tạp, liên quan đến nhiều ngành, lĩnh vực.</w:t>
            </w:r>
          </w:p>
          <w:p w14:paraId="32358402"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2. Trách nhiệm của các sở, ban, ngành:</w:t>
            </w:r>
          </w:p>
          <w:p w14:paraId="4A160762"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lastRenderedPageBreak/>
              <w:t>a) Phối hợp với Sở Khoa học và Công nghệ tham mưu cấp có thẩm quyền ban hành các biện pháp, cơ chế, chính sách hỗ trợ, khuyến khích, tạo điều kiện cho các tổ chức, cá nhân trên địa bàn tỉnh nâng cao chất lượng, nâng cao khả năng cạnh tranh của sản phẩm, hàng hóa; thực hiện chương trình nâng cao năng suất, chất lượng và khả năng cạnh tranh của sản phẩm, hàng hóa của tỉnh theo phân công;</w:t>
            </w:r>
          </w:p>
          <w:p w14:paraId="4A261F74"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b) Tổ chức thực hiện quy định về quản lý chất lượng sản phẩm, hàng hóa trong phạm vi, lĩnh vực quản lý;</w:t>
            </w:r>
          </w:p>
          <w:p w14:paraId="339191B6"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c) Chủ trì, phối hợp với các tổ chức, cá nhân liên quan tổ chức việc khảo sát chất lượng sản phẩm, hàng hóa trong phạm vi, lĩnh vực quản lý;</w:t>
            </w:r>
          </w:p>
          <w:p w14:paraId="728FD485" w14:textId="34B9834D"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d) Chủ trì, phối hợp với các cơ quan có liên quan xây dựng và tổ chức thực hiện các biện pháp quản lý nhà nước về chất lượng sản phẩm, hàng hóa, nhãn hàng hóa, hộ chiếu số của hàng hóa, ứng dụng công nghệ trong quản lý chất lượng sản phẩm, hàng hóa trong phạm vi, lĩnh vực quản lý;</w:t>
            </w:r>
          </w:p>
          <w:p w14:paraId="12D8F79E" w14:textId="27F3C7F0"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đ) Phối hợp với các cơ quan có liên quan để thực hiện các hoạt động hợp tác quốc tế về tiêu chuẩn, xây dựng tiêu chuẩn quốc tế;</w:t>
            </w:r>
          </w:p>
          <w:p w14:paraId="28A02145"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e) Sở Công Thương chủ trì, phối hợp với các cơ quan có liên quan quản lý các chủ quản nền tảng số trung gian phục vụ giao dịch điện tử; yêu cầu các chủ thể này thực hiện đúng, đủ các nghĩa vụ theo quy định của pháp luật; làm đầu mối phối hợp để thực hiện hậu kiểm chất lượng hàng hóa kinh doanh </w:t>
            </w:r>
            <w:r w:rsidRPr="00CE7D02">
              <w:rPr>
                <w:rFonts w:ascii="Times New Roman" w:eastAsia="Times New Roman" w:hAnsi="Times New Roman"/>
                <w:color w:val="303030"/>
                <w:sz w:val="26"/>
                <w:szCs w:val="28"/>
              </w:rPr>
              <w:lastRenderedPageBreak/>
              <w:t>trên nền tảng số phục vụ giao dịch điện tử theo quy định.</w:t>
            </w:r>
          </w:p>
          <w:p w14:paraId="222928BD"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g) Các sở, ban, ngành có trách nhiệm chủ trì, phối hợp với Sở Công Thương thực hiện hậu kiểm, xử lý vi phạm về chất lượng đối với các sản phẩm, hàng hóa thuộc lĩnh vực quản lý chuyên ngành của mình được kinh doanh trên các nền tảng số.</w:t>
            </w:r>
          </w:p>
          <w:p w14:paraId="200C97E1" w14:textId="094ACAF0"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3. Trách nhiệm của Ủy ban nhân dân cấp xã:</w:t>
            </w:r>
          </w:p>
          <w:p w14:paraId="1E2B5594" w14:textId="6EDEFC6F"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Thực hiện quản lý, giám sát việc chấp hành quy định về chất lượng, ghi nhãn hàng hóa của các tổ chức, cá nhân sản xuất, kinh doanh trên địa bàn; kịp thời phản ánh các dấu hiệu vi phạm cho cơ quan chuyên ngành. </w:t>
            </w:r>
          </w:p>
          <w:p w14:paraId="7F7EC323" w14:textId="227C580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4. Hội bảo vệ quyền lợi người tiêu dùng:</w:t>
            </w:r>
          </w:p>
          <w:p w14:paraId="3D1114A5" w14:textId="77777777" w:rsidR="00CE7D02" w:rsidRPr="00CE7D02" w:rsidRDefault="00CE7D02" w:rsidP="00CE7D02">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a) Phối hợp với các cơ quan có liên quan thực hiện cung cấp thông tin, phản ánh, cảnh báo sớm về sản phẩm, hàng hóa có dấu hiệu vi phạm tiêu chuẩn, quy chuẩn kỹ thuật, ghi nhãn sai hoặc có rủi ro ảnh hưởng đến sức khỏe con người, tài sản, động vật, thực vật hoặc môi trường; trường hợp cần thử nghiệm, đánh giá chất lượng thì thực hiện thông qua tổ chức đánh giá sự phù hợp đủ điều kiện theo quy định pháp luật.</w:t>
            </w:r>
          </w:p>
          <w:p w14:paraId="25E49AD5" w14:textId="0597E1CA" w:rsidR="00317F98" w:rsidRPr="00F82331" w:rsidRDefault="00CE7D02" w:rsidP="00F91A1B">
            <w:pPr>
              <w:shd w:val="clear" w:color="auto" w:fill="FFFFFF"/>
              <w:spacing w:line="340" w:lineRule="exact"/>
              <w:ind w:firstLine="26"/>
              <w:jc w:val="both"/>
              <w:rPr>
                <w:rFonts w:ascii="Times New Roman" w:eastAsia="Times New Roman" w:hAnsi="Times New Roman"/>
                <w:color w:val="303030"/>
                <w:sz w:val="26"/>
                <w:szCs w:val="28"/>
              </w:rPr>
            </w:pPr>
            <w:r w:rsidRPr="00CE7D02">
              <w:rPr>
                <w:rFonts w:ascii="Times New Roman" w:eastAsia="Times New Roman" w:hAnsi="Times New Roman"/>
                <w:color w:val="303030"/>
                <w:sz w:val="26"/>
                <w:szCs w:val="28"/>
              </w:rPr>
              <w:t xml:space="preserve">b) Phối hợp với Sở Khoa học và Công nghệ thiết lập, vận hành đường dây nóng và kênh tiếp nhận phản ánh trực tuyến hoặc hình thức phù hợp khác. </w:t>
            </w:r>
          </w:p>
        </w:tc>
        <w:tc>
          <w:tcPr>
            <w:tcW w:w="5528" w:type="dxa"/>
            <w:vAlign w:val="center"/>
          </w:tcPr>
          <w:p w14:paraId="1A134645" w14:textId="296222AD" w:rsidR="00483443" w:rsidRPr="00483443" w:rsidRDefault="00AA1A39" w:rsidP="00483443">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00483443" w:rsidRPr="00483443">
              <w:rPr>
                <w:rFonts w:ascii="Times New Roman" w:eastAsia="Times New Roman" w:hAnsi="Times New Roman"/>
                <w:color w:val="303030"/>
                <w:sz w:val="26"/>
                <w:szCs w:val="28"/>
              </w:rPr>
              <w:t>Dự thảo kế thừa các nhiệm vụ cốt lõi về quản lý chất lượng sản phẩm, hàng hóa đã được quy định trong Quyết định số 44/2016/QĐ-UBND, đồng thời cơ cấu lại theo từng nhóm nhiệm vụ quản lý để phù hợp với Luật Chất lượng sản phẩm, hàng hóa (sửa đổi năm 2025) và Nghị định số 37/2026/NĐ-CP. Thay vì phân công theo từng nhóm sản phẩm, hàng hóa và từng sở, ngành cụ thể như Quyết định số 44/2016/QĐ-UBND, dự thảo quy định theo nguyên tắc quản lý chuyên ngành, bảo đảm thống nhất với hệ thống pháp luật hiện hành, hạn chế chồng chéo, bỏ sót nhiệm vụ và phù hợp với yêu cầu sắp xếp, kiện toàn tổ chức bộ máy.</w:t>
            </w:r>
          </w:p>
          <w:p w14:paraId="707B89C6" w14:textId="59CAF7BD" w:rsidR="00483443" w:rsidRPr="00483443" w:rsidRDefault="00E9327A" w:rsidP="00483443">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00483443" w:rsidRPr="00483443">
              <w:rPr>
                <w:rFonts w:ascii="Times New Roman" w:eastAsia="Times New Roman" w:hAnsi="Times New Roman"/>
                <w:color w:val="303030"/>
                <w:sz w:val="26"/>
                <w:szCs w:val="28"/>
              </w:rPr>
              <w:t>Giải trình thêm một số nội dung như sau:</w:t>
            </w:r>
          </w:p>
          <w:p w14:paraId="4E61606C" w14:textId="1BB00F7E" w:rsidR="00483443" w:rsidRPr="00A87643" w:rsidRDefault="00E9327A" w:rsidP="00483443">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483443" w:rsidRPr="00A87643">
              <w:rPr>
                <w:rFonts w:ascii="Times New Roman" w:eastAsia="Times New Roman" w:hAnsi="Times New Roman"/>
                <w:i/>
                <w:color w:val="303030"/>
                <w:sz w:val="26"/>
                <w:szCs w:val="28"/>
              </w:rPr>
              <w:t xml:space="preserve"> Khoản 1 điểm c quy định triển khai ứng dụng mã số, mã vạch. Nội dung này chưa được quy định trong Quyết định số 44/2016/QĐ-UBND. Dự thảo bổ sung nhằm đáp ứng yêu cầu chuyển đổi số, quản lý chuỗi cung ứng, truy xuất nguồn gốc và nâng cao hiệu quả quản lý chất lượng sản phẩm, hàng hóa.</w:t>
            </w:r>
          </w:p>
          <w:p w14:paraId="08BCF3DE" w14:textId="220A8942" w:rsidR="00483443" w:rsidRPr="00A87643" w:rsidRDefault="00E9327A" w:rsidP="00483443">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483443" w:rsidRPr="00A87643">
              <w:rPr>
                <w:rFonts w:ascii="Times New Roman" w:eastAsia="Times New Roman" w:hAnsi="Times New Roman"/>
                <w:i/>
                <w:color w:val="303030"/>
                <w:sz w:val="26"/>
                <w:szCs w:val="28"/>
              </w:rPr>
              <w:t xml:space="preserve"> Khoản 1 điểm d quy định trách nhiệm tham mưu chỉ định, thu hồi quyết định chỉ định tổ chức đánh giá sự phù hợp quy chuẩn kỹ thuật địa phương. Nội dung này chưa được quy định trong Quyết định số 44/2016/QĐ-UBND, được bổ sung để bảo đảm đồng bộ với quy định về xây dựng, ban hành và áp dụng quy chuẩn kỹ thuật địa phương tại Điều 7, quản lý hoạt động đánh giá sự phù hợp tại Điều 8 của dự thảo và phù hợp với Nghị định số 22/2026/NĐ-CP.</w:t>
            </w:r>
          </w:p>
          <w:p w14:paraId="53E43CF3" w14:textId="7292B081" w:rsidR="00483443" w:rsidRPr="00A87643" w:rsidRDefault="00E9327A" w:rsidP="00483443">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483443" w:rsidRPr="00A87643">
              <w:rPr>
                <w:rFonts w:ascii="Times New Roman" w:eastAsia="Times New Roman" w:hAnsi="Times New Roman"/>
                <w:i/>
                <w:color w:val="303030"/>
                <w:sz w:val="26"/>
                <w:szCs w:val="28"/>
              </w:rPr>
              <w:t xml:space="preserve"> Khoản 1 điểm đ, e và h bổ sung các nhiệm vụ khảo sát chất lượng sản phẩm, hàng hóa; xây dựng và tổ chức thực hiện các biện pháp quản lý đối với nhãn hàng hóa, hộ chiếu số của hàng hóa, ứng dụng công nghệ trong quản lý chất lượng; thiết lập cơ chế cảnh báo sản phẩm, hàng hóa không bảo đảm chất lượng và điều phối hoạt động truy xuất nguồn gốc liên ngành. Đây là các nội dung mới chưa được quy định trong Quyết định số 44/2016/QĐ-UBND, nhằm đáp ứng yêu cầu quản lý chất lượng theo phương thức số hóa, quản lý rủi ro, tăng cường khả </w:t>
            </w:r>
            <w:r w:rsidR="00483443" w:rsidRPr="00A87643">
              <w:rPr>
                <w:rFonts w:ascii="Times New Roman" w:eastAsia="Times New Roman" w:hAnsi="Times New Roman"/>
                <w:i/>
                <w:color w:val="303030"/>
                <w:sz w:val="26"/>
                <w:szCs w:val="28"/>
              </w:rPr>
              <w:lastRenderedPageBreak/>
              <w:t>năng cảnh báo sớm và truy xuất nguồn gốc trong bối cảnh thương mại điện tử và hội nhập quốc tế.</w:t>
            </w:r>
          </w:p>
          <w:p w14:paraId="7603240B" w14:textId="5DBFF76C" w:rsidR="00483443" w:rsidRPr="00A87643" w:rsidRDefault="00E9327A" w:rsidP="00483443">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483443" w:rsidRPr="00A87643">
              <w:rPr>
                <w:rFonts w:ascii="Times New Roman" w:eastAsia="Times New Roman" w:hAnsi="Times New Roman"/>
                <w:i/>
                <w:color w:val="303030"/>
                <w:sz w:val="26"/>
                <w:szCs w:val="28"/>
              </w:rPr>
              <w:t xml:space="preserve"> Khoản 2 điểm e, g bổ sung trách nhiệm quản lý và hậu kiểm chất lượng hàng hóa kinh doanh trên nền tảng số, làm rõ trách nhiệm phối hợp giữa Sở Công Thương và các sở quản lý chuyên ngành. Nội dung này chưa được quy định trong Quyết định số 44/2016/QĐ-UBND, phù hợp với yêu cầu quản lý nhà nước đối với hoạt động thương mại điện tử theo quy định của pháp luật hiện hành</w:t>
            </w:r>
            <w:r w:rsidRPr="00A87643">
              <w:rPr>
                <w:rFonts w:ascii="Times New Roman" w:eastAsia="Times New Roman" w:hAnsi="Times New Roman"/>
                <w:i/>
                <w:color w:val="303030"/>
                <w:sz w:val="26"/>
                <w:szCs w:val="28"/>
              </w:rPr>
              <w:t xml:space="preserve"> (điểm g khoản 2 Điều 94 Nghị định số 37/2026/NĐ-CP; khoản 4 Điều 8 Nghị định số 150/2025/NĐ-CP)</w:t>
            </w:r>
            <w:r w:rsidR="00483443" w:rsidRPr="00A87643">
              <w:rPr>
                <w:rFonts w:ascii="Times New Roman" w:eastAsia="Times New Roman" w:hAnsi="Times New Roman"/>
                <w:i/>
                <w:color w:val="303030"/>
                <w:sz w:val="26"/>
                <w:szCs w:val="28"/>
              </w:rPr>
              <w:t>.</w:t>
            </w:r>
          </w:p>
          <w:p w14:paraId="718ABE2B" w14:textId="01CA6AFA" w:rsidR="00483443" w:rsidRPr="00A87643" w:rsidRDefault="00A87643" w:rsidP="00483443">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483443" w:rsidRPr="00A87643">
              <w:rPr>
                <w:rFonts w:ascii="Times New Roman" w:eastAsia="Times New Roman" w:hAnsi="Times New Roman"/>
                <w:i/>
                <w:color w:val="303030"/>
                <w:sz w:val="26"/>
                <w:szCs w:val="28"/>
              </w:rPr>
              <w:t xml:space="preserve"> Khoản 3 và Khoản 4 bổ sung trách nhiệm của UBND cấp xã và Hội Bảo vệ quyền lợi người tiêu dùng trong giám sát, phát hiện, phản ánh, cảnh báo các hành vi vi phạm về chất lượng sản phẩm, hàng hóa. Việc bổ sung các chủ thể này nhằm tăng cường hiệu quả giám sát tại cơ sở, phát huy vai trò xã hội trong bảo vệ quyền lợi người tiêu dùng và hỗ trợ cơ quan quản lý nhà nước trong công tác quản lý chất lượng sản phẩm, hàng hóa.</w:t>
            </w:r>
          </w:p>
          <w:p w14:paraId="4E14AC5A" w14:textId="283ADA63" w:rsidR="001F3FBA" w:rsidRPr="000B7114" w:rsidRDefault="001F3FBA" w:rsidP="001F3FBA">
            <w:pPr>
              <w:shd w:val="clear" w:color="auto" w:fill="FFFFFF"/>
              <w:spacing w:line="340" w:lineRule="exact"/>
              <w:jc w:val="both"/>
              <w:rPr>
                <w:rFonts w:ascii="Times New Roman" w:eastAsia="Times New Roman" w:hAnsi="Times New Roman"/>
                <w:color w:val="303030"/>
                <w:sz w:val="26"/>
                <w:szCs w:val="28"/>
              </w:rPr>
            </w:pPr>
          </w:p>
        </w:tc>
      </w:tr>
      <w:tr w:rsidR="00317F98" w:rsidRPr="00701D6B" w14:paraId="18A2A8BA" w14:textId="77777777" w:rsidTr="009A0DC9">
        <w:tc>
          <w:tcPr>
            <w:tcW w:w="3823" w:type="dxa"/>
          </w:tcPr>
          <w:p w14:paraId="673C128F" w14:textId="1827B882" w:rsidR="00317F98" w:rsidRPr="00F82331" w:rsidRDefault="00595E09" w:rsidP="004B4F1B">
            <w:pPr>
              <w:shd w:val="clear" w:color="auto" w:fill="FFFFFF"/>
              <w:spacing w:line="340" w:lineRule="exact"/>
              <w:ind w:firstLine="26"/>
              <w:jc w:val="both"/>
              <w:rPr>
                <w:sz w:val="26"/>
                <w:szCs w:val="28"/>
              </w:rPr>
            </w:pPr>
            <w:r>
              <w:rPr>
                <w:rFonts w:ascii="Times New Roman" w:eastAsia="Times New Roman" w:hAnsi="Times New Roman"/>
                <w:color w:val="303030"/>
                <w:sz w:val="26"/>
                <w:szCs w:val="28"/>
              </w:rPr>
              <w:lastRenderedPageBreak/>
              <w:t>Nội dung này</w:t>
            </w:r>
            <w:r w:rsidRPr="00595E09">
              <w:rPr>
                <w:rFonts w:ascii="Times New Roman" w:eastAsia="Times New Roman" w:hAnsi="Times New Roman"/>
                <w:color w:val="303030"/>
                <w:sz w:val="26"/>
                <w:szCs w:val="28"/>
              </w:rPr>
              <w:t xml:space="preserve"> được quy định tại Điều 4 </w:t>
            </w:r>
            <w:r w:rsidR="004B4F1B">
              <w:rPr>
                <w:rFonts w:ascii="Times New Roman" w:eastAsia="Times New Roman" w:hAnsi="Times New Roman"/>
                <w:color w:val="303030"/>
                <w:sz w:val="26"/>
                <w:szCs w:val="28"/>
              </w:rPr>
              <w:t xml:space="preserve">(quy định </w:t>
            </w:r>
            <w:r w:rsidRPr="00595E09">
              <w:rPr>
                <w:rFonts w:ascii="Times New Roman" w:eastAsia="Times New Roman" w:hAnsi="Times New Roman"/>
                <w:color w:val="303030"/>
                <w:sz w:val="26"/>
                <w:szCs w:val="28"/>
              </w:rPr>
              <w:t>về kiểm tra, thanh tra</w:t>
            </w:r>
            <w:r w:rsidR="004B4F1B">
              <w:rPr>
                <w:rFonts w:ascii="Times New Roman" w:eastAsia="Times New Roman" w:hAnsi="Times New Roman"/>
                <w:color w:val="303030"/>
                <w:sz w:val="26"/>
                <w:szCs w:val="28"/>
              </w:rPr>
              <w:t>)</w:t>
            </w:r>
            <w:r w:rsidRPr="00595E09">
              <w:rPr>
                <w:rFonts w:ascii="Times New Roman" w:eastAsia="Times New Roman" w:hAnsi="Times New Roman"/>
                <w:color w:val="303030"/>
                <w:sz w:val="26"/>
                <w:szCs w:val="28"/>
              </w:rPr>
              <w:t xml:space="preserve">; Điều 5 </w:t>
            </w:r>
            <w:r w:rsidR="004B4F1B">
              <w:rPr>
                <w:rFonts w:ascii="Times New Roman" w:eastAsia="Times New Roman" w:hAnsi="Times New Roman"/>
                <w:color w:val="303030"/>
                <w:sz w:val="26"/>
                <w:szCs w:val="28"/>
              </w:rPr>
              <w:t xml:space="preserve">(quy định </w:t>
            </w:r>
            <w:r w:rsidRPr="00595E09">
              <w:rPr>
                <w:rFonts w:ascii="Times New Roman" w:eastAsia="Times New Roman" w:hAnsi="Times New Roman"/>
                <w:color w:val="303030"/>
                <w:sz w:val="26"/>
                <w:szCs w:val="28"/>
              </w:rPr>
              <w:t xml:space="preserve">về trách </w:t>
            </w:r>
            <w:r w:rsidRPr="00595E09">
              <w:rPr>
                <w:rFonts w:ascii="Times New Roman" w:eastAsia="Times New Roman" w:hAnsi="Times New Roman"/>
                <w:color w:val="303030"/>
                <w:sz w:val="26"/>
                <w:szCs w:val="28"/>
              </w:rPr>
              <w:lastRenderedPageBreak/>
              <w:t xml:space="preserve">nhiệm </w:t>
            </w:r>
            <w:r w:rsidR="004B4F1B">
              <w:rPr>
                <w:rFonts w:ascii="Times New Roman" w:eastAsia="Times New Roman" w:hAnsi="Times New Roman"/>
                <w:color w:val="303030"/>
                <w:sz w:val="26"/>
                <w:szCs w:val="28"/>
              </w:rPr>
              <w:t xml:space="preserve">quản lý </w:t>
            </w:r>
            <w:r w:rsidRPr="00595E09">
              <w:rPr>
                <w:rFonts w:ascii="Times New Roman" w:eastAsia="Times New Roman" w:hAnsi="Times New Roman"/>
                <w:color w:val="303030"/>
                <w:sz w:val="26"/>
                <w:szCs w:val="28"/>
              </w:rPr>
              <w:t>của các sở, ban, ngành</w:t>
            </w:r>
            <w:r w:rsidR="004B4F1B">
              <w:rPr>
                <w:rFonts w:ascii="Times New Roman" w:eastAsia="Times New Roman" w:hAnsi="Times New Roman"/>
                <w:color w:val="303030"/>
                <w:sz w:val="26"/>
                <w:szCs w:val="28"/>
              </w:rPr>
              <w:t>…)</w:t>
            </w:r>
            <w:r w:rsidRPr="00595E09">
              <w:rPr>
                <w:rFonts w:ascii="Times New Roman" w:eastAsia="Times New Roman" w:hAnsi="Times New Roman"/>
                <w:color w:val="303030"/>
                <w:sz w:val="26"/>
                <w:szCs w:val="28"/>
              </w:rPr>
              <w:t xml:space="preserve">; Điều 7 </w:t>
            </w:r>
            <w:r w:rsidR="004B4F1B">
              <w:rPr>
                <w:rFonts w:ascii="Times New Roman" w:eastAsia="Times New Roman" w:hAnsi="Times New Roman"/>
                <w:color w:val="303030"/>
                <w:sz w:val="26"/>
                <w:szCs w:val="28"/>
              </w:rPr>
              <w:t>(</w:t>
            </w:r>
            <w:r w:rsidRPr="00595E09">
              <w:rPr>
                <w:rFonts w:ascii="Times New Roman" w:eastAsia="Times New Roman" w:hAnsi="Times New Roman"/>
                <w:color w:val="303030"/>
                <w:sz w:val="26"/>
                <w:szCs w:val="28"/>
              </w:rPr>
              <w:t>khoản 3, 4, 5 về tổ chức đoàn thanh tra, kiểm tra liên ngành, phối hợp xử lý vi phạm và chuyển hồ sơ cho cơ quan có thẩm quyền</w:t>
            </w:r>
            <w:r w:rsidR="004B4F1B">
              <w:rPr>
                <w:rFonts w:ascii="Times New Roman" w:eastAsia="Times New Roman" w:hAnsi="Times New Roman"/>
                <w:color w:val="303030"/>
                <w:sz w:val="26"/>
                <w:szCs w:val="28"/>
              </w:rPr>
              <w:t>)</w:t>
            </w:r>
            <w:r w:rsidRPr="00595E09">
              <w:rPr>
                <w:rFonts w:ascii="Times New Roman" w:eastAsia="Times New Roman" w:hAnsi="Times New Roman"/>
                <w:color w:val="303030"/>
                <w:sz w:val="26"/>
                <w:szCs w:val="28"/>
              </w:rPr>
              <w:t xml:space="preserve">; Điều 8 </w:t>
            </w:r>
            <w:r w:rsidR="004B4F1B">
              <w:rPr>
                <w:rFonts w:ascii="Times New Roman" w:eastAsia="Times New Roman" w:hAnsi="Times New Roman"/>
                <w:color w:val="303030"/>
                <w:sz w:val="26"/>
                <w:szCs w:val="28"/>
              </w:rPr>
              <w:t>(</w:t>
            </w:r>
            <w:r w:rsidRPr="00595E09">
              <w:rPr>
                <w:rFonts w:ascii="Times New Roman" w:eastAsia="Times New Roman" w:hAnsi="Times New Roman"/>
                <w:color w:val="303030"/>
                <w:sz w:val="26"/>
                <w:szCs w:val="28"/>
              </w:rPr>
              <w:t>khoản 6, khoản 7 về phối hợp trong công tác thanh tra, kiểm tra chất lượng sản phẩm, hàng hóa</w:t>
            </w:r>
            <w:r w:rsidR="004B4F1B">
              <w:rPr>
                <w:rFonts w:ascii="Times New Roman" w:eastAsia="Times New Roman" w:hAnsi="Times New Roman"/>
                <w:color w:val="303030"/>
                <w:sz w:val="26"/>
                <w:szCs w:val="28"/>
              </w:rPr>
              <w:t>)</w:t>
            </w:r>
            <w:r w:rsidRPr="00595E09">
              <w:rPr>
                <w:rFonts w:ascii="Times New Roman" w:eastAsia="Times New Roman" w:hAnsi="Times New Roman"/>
                <w:color w:val="303030"/>
                <w:sz w:val="26"/>
                <w:szCs w:val="28"/>
              </w:rPr>
              <w:t>.</w:t>
            </w:r>
          </w:p>
        </w:tc>
        <w:tc>
          <w:tcPr>
            <w:tcW w:w="5528" w:type="dxa"/>
          </w:tcPr>
          <w:p w14:paraId="40D8F952" w14:textId="77777777" w:rsidR="00F91A1B" w:rsidRPr="00F91A1B" w:rsidRDefault="00F91A1B" w:rsidP="00F91A1B">
            <w:pPr>
              <w:shd w:val="clear" w:color="auto" w:fill="FFFFFF"/>
              <w:spacing w:line="340" w:lineRule="exact"/>
              <w:ind w:firstLine="26"/>
              <w:jc w:val="both"/>
              <w:rPr>
                <w:rFonts w:ascii="Times New Roman" w:eastAsia="Times New Roman" w:hAnsi="Times New Roman"/>
                <w:b/>
                <w:color w:val="303030"/>
                <w:sz w:val="26"/>
                <w:szCs w:val="28"/>
              </w:rPr>
            </w:pPr>
            <w:r w:rsidRPr="00F91A1B">
              <w:rPr>
                <w:rFonts w:ascii="Times New Roman" w:eastAsia="Times New Roman" w:hAnsi="Times New Roman"/>
                <w:b/>
                <w:color w:val="303030"/>
                <w:sz w:val="26"/>
                <w:szCs w:val="28"/>
              </w:rPr>
              <w:lastRenderedPageBreak/>
              <w:t xml:space="preserve">Điều 11. Kiểm tra, giải quyết khiếu nại, tố cáo và xử lý các vi phạm pháp luật về tiêu chuẩn, </w:t>
            </w:r>
            <w:r w:rsidRPr="00F91A1B">
              <w:rPr>
                <w:rFonts w:ascii="Times New Roman" w:eastAsia="Times New Roman" w:hAnsi="Times New Roman"/>
                <w:b/>
                <w:color w:val="303030"/>
                <w:sz w:val="26"/>
                <w:szCs w:val="28"/>
              </w:rPr>
              <w:lastRenderedPageBreak/>
              <w:t xml:space="preserve">quy chuẩn kỹ thuật và chất lượng sản phẩm, hàng hoá </w:t>
            </w:r>
          </w:p>
          <w:p w14:paraId="5EE18E70"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1. Trách nhiệm của Sở Khoa học và Công nghệ:</w:t>
            </w:r>
          </w:p>
          <w:p w14:paraId="0E223BC0"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a) Chủ trì, phối hợp các cơ quan có liên quan kiểm tra việc chấp hành pháp luật về tiêu chuẩn, quy chuẩn kỹ thuật và chất lượng sản phẩm, hàng hoá trong phạm vi, lĩnh vực quản lý;</w:t>
            </w:r>
          </w:p>
          <w:p w14:paraId="525AFF27"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b) Chủ trì, phối hợp thực hiện việc kiểm tra tổ chức thử nghiệm, giám định, chứng nhận đã đăng ký hoạt động theo quy định của pháp luật thuộc phạm vi quản lý;</w:t>
            </w:r>
          </w:p>
          <w:p w14:paraId="07FB632C" w14:textId="77777777" w:rsidR="00F91A1B" w:rsidRPr="00017869"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017869">
              <w:rPr>
                <w:rFonts w:ascii="Times New Roman" w:eastAsia="Times New Roman" w:hAnsi="Times New Roman"/>
                <w:color w:val="303030"/>
                <w:sz w:val="26"/>
                <w:szCs w:val="28"/>
              </w:rPr>
              <w:t xml:space="preserve">c) Chủ trì, phối hợp với cơ quan </w:t>
            </w:r>
            <w:r w:rsidRPr="00F91A1B">
              <w:rPr>
                <w:rFonts w:ascii="Times New Roman" w:eastAsia="Times New Roman" w:hAnsi="Times New Roman"/>
                <w:color w:val="303030"/>
                <w:sz w:val="26"/>
                <w:szCs w:val="28"/>
              </w:rPr>
              <w:t>có liên quan</w:t>
            </w:r>
            <w:r w:rsidRPr="00017869">
              <w:rPr>
                <w:rFonts w:ascii="Times New Roman" w:eastAsia="Times New Roman" w:hAnsi="Times New Roman"/>
                <w:color w:val="303030"/>
                <w:sz w:val="26"/>
                <w:szCs w:val="28"/>
              </w:rPr>
              <w:t xml:space="preserve"> thự</w:t>
            </w:r>
            <w:r w:rsidRPr="00F91A1B">
              <w:rPr>
                <w:rFonts w:ascii="Times New Roman" w:eastAsia="Times New Roman" w:hAnsi="Times New Roman"/>
                <w:color w:val="303030"/>
                <w:sz w:val="26"/>
                <w:szCs w:val="28"/>
              </w:rPr>
              <w:t>c hiện kiểm tra, xử lý vi phạm về</w:t>
            </w:r>
            <w:r w:rsidRPr="00017869">
              <w:rPr>
                <w:rFonts w:ascii="Times New Roman" w:eastAsia="Times New Roman" w:hAnsi="Times New Roman"/>
                <w:color w:val="303030"/>
                <w:sz w:val="26"/>
                <w:szCs w:val="28"/>
              </w:rPr>
              <w:t xml:space="preserve"> </w:t>
            </w:r>
            <w:r w:rsidRPr="00F91A1B">
              <w:rPr>
                <w:rFonts w:ascii="Times New Roman" w:eastAsia="Times New Roman" w:hAnsi="Times New Roman"/>
                <w:color w:val="303030"/>
                <w:sz w:val="26"/>
                <w:szCs w:val="28"/>
              </w:rPr>
              <w:t>truy xuất nguồn gốc sản phẩm, hàng hóa trong phạm vi quản lý;</w:t>
            </w:r>
          </w:p>
          <w:p w14:paraId="521846F4"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017869">
              <w:rPr>
                <w:rFonts w:ascii="Times New Roman" w:eastAsia="Times New Roman" w:hAnsi="Times New Roman"/>
                <w:color w:val="303030"/>
                <w:sz w:val="26"/>
                <w:szCs w:val="28"/>
              </w:rPr>
              <w:t>d) Tiếp nhận, phân loại, xử lý và giải quyết khiếu nại, tố cáo theo thẩm quyền. Trường hợp nội dung không thuộc phạm vi quản lý thì hướng dẫn hoặc chuyển cơ quan có thẩm quyền giải quyết t</w:t>
            </w:r>
            <w:r w:rsidRPr="00F91A1B">
              <w:rPr>
                <w:rFonts w:ascii="Times New Roman" w:eastAsia="Times New Roman" w:hAnsi="Times New Roman"/>
                <w:color w:val="303030"/>
                <w:sz w:val="26"/>
                <w:szCs w:val="28"/>
              </w:rPr>
              <w:t>heo đúng quy định của pháp luật;</w:t>
            </w:r>
          </w:p>
          <w:p w14:paraId="0866F2C8"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đ) Trường hợp vụ việc phức tạp, liên quan đến nhiều lĩnh vực, Sở Khoa học và Công nghệ có trách nhiệm tổng hợp thông tin, đánh giá và đề xuất UBND tỉnh xem xét quyết định việc tổ chức kiểm tra liên ngành theo quy định của pháp luật;</w:t>
            </w:r>
          </w:p>
          <w:p w14:paraId="707CAAF6"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e) Phối hợp với cơ quan Hải quan xử lý hàng hóa nhập khẩu thuộc phạm vi quản lý khi có yêu cầu;</w:t>
            </w:r>
          </w:p>
          <w:p w14:paraId="79B78411"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g) Chủ trì, phối hợp với các sở, ban, ngành thiết lập đầu mối liên lạc, cung cấp công cụ số và tập huấn nghiệp vụ thường xuyên cho cán bộ, chuyên viên </w:t>
            </w:r>
            <w:r w:rsidRPr="00F91A1B">
              <w:rPr>
                <w:rFonts w:ascii="Times New Roman" w:eastAsia="Times New Roman" w:hAnsi="Times New Roman"/>
                <w:color w:val="303030"/>
                <w:sz w:val="26"/>
                <w:szCs w:val="28"/>
              </w:rPr>
              <w:lastRenderedPageBreak/>
              <w:t>UBND cấp xã để đảm bảo năng lực quản lý, giám sát tại địa bàn.</w:t>
            </w:r>
          </w:p>
          <w:p w14:paraId="1052852D"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h) Tổng hợp, công khai hoặc tham mưu công khai thông tin về tổ chức, cá nhân vi phạm nghiêm trọng sau khi có kết luận, quyết định xử lý của cơ quan có thẩm quyền đã có hiệu lực pháp luật; việc công khai thực hiện theo đúng quy định về xử lý vi phạm hành chính, bảo vệ bí mật nhà nước, bí mật kinh doanh, dữ liệu cá nhân và các quy định pháp luật có liên quan. </w:t>
            </w:r>
          </w:p>
          <w:p w14:paraId="48CBD2B5"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2. Trách nhiệm của các sở, ban, ngành:</w:t>
            </w:r>
          </w:p>
          <w:p w14:paraId="4E5F4EE8"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a) Chủ trì, phối hợp các cơ quan liên quan kiểm tra việc chấp hành pháp luật về tiêu chuẩn, quy chuẩn kỹ thuật và chất lượng sản phẩm, hàng hoá trong phạm vi, lĩnh vực quản lý; </w:t>
            </w:r>
          </w:p>
          <w:p w14:paraId="3962FC5D"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b) Chủ trì, phối hợp thực hiện việc kiểm tra tổ chức thử nghiệm, giám định, chứng nhận đã đăng ký hoạt động theo quy định của pháp luật thuộc phạm vi quản lý;</w:t>
            </w:r>
          </w:p>
          <w:p w14:paraId="25784CB6" w14:textId="77777777" w:rsidR="00F91A1B" w:rsidRPr="00017869"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c) </w:t>
            </w:r>
            <w:r w:rsidRPr="00017869">
              <w:rPr>
                <w:rFonts w:ascii="Times New Roman" w:eastAsia="Times New Roman" w:hAnsi="Times New Roman"/>
                <w:color w:val="303030"/>
                <w:sz w:val="26"/>
                <w:szCs w:val="28"/>
              </w:rPr>
              <w:t xml:space="preserve">Chủ trì, phối hợp với cơ quan </w:t>
            </w:r>
            <w:r w:rsidRPr="00F91A1B">
              <w:rPr>
                <w:rFonts w:ascii="Times New Roman" w:eastAsia="Times New Roman" w:hAnsi="Times New Roman"/>
                <w:color w:val="303030"/>
                <w:sz w:val="26"/>
                <w:szCs w:val="28"/>
              </w:rPr>
              <w:t>có liên quan</w:t>
            </w:r>
            <w:r w:rsidRPr="00017869">
              <w:rPr>
                <w:rFonts w:ascii="Times New Roman" w:eastAsia="Times New Roman" w:hAnsi="Times New Roman"/>
                <w:color w:val="303030"/>
                <w:sz w:val="26"/>
                <w:szCs w:val="28"/>
              </w:rPr>
              <w:t xml:space="preserve"> thự</w:t>
            </w:r>
            <w:r w:rsidRPr="00F91A1B">
              <w:rPr>
                <w:rFonts w:ascii="Times New Roman" w:eastAsia="Times New Roman" w:hAnsi="Times New Roman"/>
                <w:color w:val="303030"/>
                <w:sz w:val="26"/>
                <w:szCs w:val="28"/>
              </w:rPr>
              <w:t>c hiện kiểm tra, xử lý vi phạm về</w:t>
            </w:r>
            <w:r w:rsidRPr="00017869">
              <w:rPr>
                <w:rFonts w:ascii="Times New Roman" w:eastAsia="Times New Roman" w:hAnsi="Times New Roman"/>
                <w:color w:val="303030"/>
                <w:sz w:val="26"/>
                <w:szCs w:val="28"/>
              </w:rPr>
              <w:t xml:space="preserve"> </w:t>
            </w:r>
            <w:r w:rsidRPr="00F91A1B">
              <w:rPr>
                <w:rFonts w:ascii="Times New Roman" w:eastAsia="Times New Roman" w:hAnsi="Times New Roman"/>
                <w:color w:val="303030"/>
                <w:sz w:val="26"/>
                <w:szCs w:val="28"/>
              </w:rPr>
              <w:t>truy xuất nguồn gốc sản phẩm, hàng hóa trong phạm vi quản lý;</w:t>
            </w:r>
          </w:p>
          <w:p w14:paraId="13239C31"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d) </w:t>
            </w:r>
            <w:r w:rsidRPr="00017869">
              <w:rPr>
                <w:rFonts w:ascii="Times New Roman" w:eastAsia="Times New Roman" w:hAnsi="Times New Roman"/>
                <w:color w:val="303030"/>
                <w:sz w:val="26"/>
                <w:szCs w:val="28"/>
              </w:rPr>
              <w:t>Tiếp nhận, phân loại, xử lý và giải quyết khiếu nại, tố cáo theo thẩm quyền</w:t>
            </w:r>
            <w:r w:rsidRPr="00F91A1B">
              <w:rPr>
                <w:rFonts w:ascii="Times New Roman" w:eastAsia="Times New Roman" w:hAnsi="Times New Roman"/>
                <w:color w:val="303030"/>
                <w:sz w:val="26"/>
                <w:szCs w:val="28"/>
              </w:rPr>
              <w:t>; thông báo cho Sở Khoa học và Công nghệ kết quả giải quyết khiếu nại, tố cáo</w:t>
            </w:r>
            <w:r w:rsidRPr="00017869">
              <w:rPr>
                <w:rFonts w:ascii="Times New Roman" w:eastAsia="Times New Roman" w:hAnsi="Times New Roman"/>
                <w:color w:val="303030"/>
                <w:sz w:val="26"/>
                <w:szCs w:val="28"/>
              </w:rPr>
              <w:t>. Trường hợp nội dung không thuộc phạm vi quản lý thì hướng dẫn hoặc chuyển cơ quan có thẩm quyền giải quyết t</w:t>
            </w:r>
            <w:r w:rsidRPr="00F91A1B">
              <w:rPr>
                <w:rFonts w:ascii="Times New Roman" w:eastAsia="Times New Roman" w:hAnsi="Times New Roman"/>
                <w:color w:val="303030"/>
                <w:sz w:val="26"/>
                <w:szCs w:val="28"/>
              </w:rPr>
              <w:t>heo đúng quy định của pháp luật;</w:t>
            </w:r>
          </w:p>
          <w:p w14:paraId="582BAE82"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lastRenderedPageBreak/>
              <w:t>đ) Phối hợp với cơ quan Hải quan xử lý hàng hóa nhập khẩu thuộc phạm vi quản lý khi có yêu cầu.</w:t>
            </w:r>
          </w:p>
          <w:p w14:paraId="1ED29F99"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3. Trách nhiệm của Thanh tra tỉnh:</w:t>
            </w:r>
          </w:p>
          <w:p w14:paraId="1141796A"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Chủ trì, phối hợp với các sở, ban, ngành rà soát, xử lý chồng chéo, trùng lắp giữa hoạt động thanh tra và kiểm tra trong lĩnh vực tiêu chuẩn, quy chuẩn kỹ thuật và chất lượng sản phẩm, hàng hóa theo quy định pháp luật. </w:t>
            </w:r>
          </w:p>
          <w:p w14:paraId="17DBA044"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4.  Trách nhiệm của Ủy ban nhân dân cấp xã:</w:t>
            </w:r>
          </w:p>
          <w:p w14:paraId="5FA0127D" w14:textId="77777777" w:rsidR="00F91A1B" w:rsidRPr="005C3349"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5C3349">
              <w:rPr>
                <w:rFonts w:ascii="Times New Roman" w:eastAsia="Times New Roman" w:hAnsi="Times New Roman"/>
                <w:color w:val="303030"/>
                <w:sz w:val="26"/>
                <w:szCs w:val="28"/>
              </w:rPr>
              <w:t xml:space="preserve">a) Thực hiện </w:t>
            </w:r>
            <w:r w:rsidRPr="00F91A1B">
              <w:rPr>
                <w:rFonts w:ascii="Times New Roman" w:eastAsia="Times New Roman" w:hAnsi="Times New Roman"/>
                <w:color w:val="303030"/>
                <w:sz w:val="26"/>
                <w:szCs w:val="28"/>
              </w:rPr>
              <w:t>kiểm tra chất lượng sản phẩm, hàng hóa theo quy định của pháp luật</w:t>
            </w:r>
            <w:r w:rsidRPr="005C3349">
              <w:rPr>
                <w:rFonts w:ascii="Times New Roman" w:eastAsia="Times New Roman" w:hAnsi="Times New Roman"/>
                <w:color w:val="303030"/>
                <w:sz w:val="26"/>
                <w:szCs w:val="28"/>
              </w:rPr>
              <w:t>.</w:t>
            </w:r>
          </w:p>
          <w:p w14:paraId="1AF231AF" w14:textId="77777777" w:rsidR="00F91A1B" w:rsidRPr="005C3349"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5C3349">
              <w:rPr>
                <w:rFonts w:ascii="Times New Roman" w:eastAsia="Times New Roman" w:hAnsi="Times New Roman"/>
                <w:color w:val="303030"/>
                <w:sz w:val="26"/>
                <w:szCs w:val="28"/>
              </w:rPr>
              <w:t>b) Tiếp nhận, phân loại, xử lý theo thẩm quyền hoặc chuyển cơ quan có thẩm quyền đối với phản ánh, kiến nghị, khiếu nại, tố cáo liên quan đến tiêu chuẩn, quy chuẩn kỹ thuật và chất lượng sản phẩm, hàng hóa trên địa bàn.</w:t>
            </w:r>
          </w:p>
          <w:p w14:paraId="5868CC1B"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5C3349">
              <w:rPr>
                <w:rFonts w:ascii="Times New Roman" w:eastAsia="Times New Roman" w:hAnsi="Times New Roman"/>
                <w:color w:val="303030"/>
                <w:sz w:val="26"/>
                <w:szCs w:val="28"/>
              </w:rPr>
              <w:t>c) Phối hợp kiểm tra, xử lý vi phạm khi có yêu cầu của cơ quan có thẩm quyền.</w:t>
            </w:r>
          </w:p>
          <w:p w14:paraId="476B173A"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5. Trách nhiệm của Chi cục Hải quan khu vực XI:</w:t>
            </w:r>
          </w:p>
          <w:p w14:paraId="7266E9BA"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Phối hợp với các sở, ban, ngành xử lý vi phạm trong quá trình kiểm tra chất lượng hàng hóa nhập khẩu.</w:t>
            </w:r>
          </w:p>
          <w:p w14:paraId="712186B8"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6. Hội bảo vệ quyền lợi người tiêu dùng:</w:t>
            </w:r>
          </w:p>
          <w:p w14:paraId="06A0EA4B" w14:textId="1FC93B73" w:rsidR="00317F98" w:rsidRPr="00F82331"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Phối hợp với các sở, ban, ngành kiểm tra chất lượng sản phẩm, hàng hóa khi có yêu cầu.</w:t>
            </w:r>
          </w:p>
        </w:tc>
        <w:tc>
          <w:tcPr>
            <w:tcW w:w="5528" w:type="dxa"/>
            <w:vAlign w:val="center"/>
          </w:tcPr>
          <w:p w14:paraId="60C659E4" w14:textId="53D45BB4" w:rsidR="00317F98" w:rsidRPr="00701D6B" w:rsidRDefault="001A5552" w:rsidP="00701D6B">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00FA7EFA" w:rsidRPr="00701D6B">
              <w:rPr>
                <w:rFonts w:ascii="Times New Roman" w:eastAsia="Times New Roman" w:hAnsi="Times New Roman"/>
                <w:color w:val="303030"/>
                <w:sz w:val="26"/>
                <w:szCs w:val="28"/>
              </w:rPr>
              <w:t>Dự thảo kế thừa các nguyên tắc về kiểm tra, giải quyết khiếu nại, tố cáo và xử lý vi phạm đã được quy định tại Quyết định 44</w:t>
            </w:r>
            <w:r w:rsidRPr="00AB1173">
              <w:rPr>
                <w:rFonts w:ascii="Times New Roman" w:eastAsia="Times New Roman" w:hAnsi="Times New Roman"/>
                <w:color w:val="303030"/>
                <w:sz w:val="26"/>
                <w:szCs w:val="28"/>
              </w:rPr>
              <w:t>/2016/QĐ-UBND</w:t>
            </w:r>
            <w:r w:rsidR="00FA7EFA" w:rsidRPr="00701D6B">
              <w:rPr>
                <w:rFonts w:ascii="Times New Roman" w:eastAsia="Times New Roman" w:hAnsi="Times New Roman"/>
                <w:color w:val="303030"/>
                <w:sz w:val="26"/>
                <w:szCs w:val="28"/>
              </w:rPr>
              <w:t xml:space="preserve">, đồng </w:t>
            </w:r>
            <w:r w:rsidR="00FA7EFA" w:rsidRPr="00701D6B">
              <w:rPr>
                <w:rFonts w:ascii="Times New Roman" w:eastAsia="Times New Roman" w:hAnsi="Times New Roman"/>
                <w:color w:val="303030"/>
                <w:sz w:val="26"/>
                <w:szCs w:val="28"/>
              </w:rPr>
              <w:lastRenderedPageBreak/>
              <w:t>thời cơ cấu lại theo nhóm nhiệm vụ quản lý và theo lĩnh vực quản lý chuyên ngành để phù hợp với Luật Chất lượng sản phẩm, hàng hóa (sửa đổi năm 2025), Nghị định số 37/2026/NĐ-CP và các quy định pháp luật có liên quan. Việc chuyển từ mô hình phân công theo nhóm sản phẩm, hàng hóa sang mô hình quản lý theo lĩnh vực giúp bảo đảm thống nhất thẩm quyền, hạn chế chồng chéo và nâng cao hiệu quả phối hợp trong công tác kiểm tra, xử lý vi phạm.</w:t>
            </w:r>
          </w:p>
          <w:p w14:paraId="34736A74" w14:textId="796CD657" w:rsidR="00FA7EFA" w:rsidRPr="00483443" w:rsidRDefault="001A5552" w:rsidP="00701D6B">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00FA7EFA" w:rsidRPr="00483443">
              <w:rPr>
                <w:rFonts w:ascii="Times New Roman" w:eastAsia="Times New Roman" w:hAnsi="Times New Roman"/>
                <w:color w:val="303030"/>
                <w:sz w:val="26"/>
                <w:szCs w:val="28"/>
              </w:rPr>
              <w:t>Giải trình thêm một số nội dung như sau:</w:t>
            </w:r>
          </w:p>
          <w:p w14:paraId="7B1466AB" w14:textId="542758FA" w:rsidR="00FA7EFA" w:rsidRPr="00A87643" w:rsidRDefault="001A5552" w:rsidP="00701D6B">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FA7EFA" w:rsidRPr="00A87643">
              <w:rPr>
                <w:rFonts w:ascii="Times New Roman" w:eastAsia="Times New Roman" w:hAnsi="Times New Roman"/>
                <w:i/>
                <w:color w:val="303030"/>
                <w:sz w:val="26"/>
                <w:szCs w:val="28"/>
              </w:rPr>
              <w:t xml:space="preserve"> Khoản 1 điểm c; Khoản 2 điểm c: Kiểm tra, xử lý vi phạm về truy xuất nguồn gốc sản phẩm, hàng hóa. Quyết định 44</w:t>
            </w:r>
            <w:r w:rsidRPr="00A87643">
              <w:rPr>
                <w:rFonts w:ascii="Times New Roman" w:eastAsia="Times New Roman" w:hAnsi="Times New Roman"/>
                <w:i/>
                <w:color w:val="303030"/>
                <w:sz w:val="26"/>
                <w:szCs w:val="28"/>
              </w:rPr>
              <w:t>/2016/QĐ-UBND</w:t>
            </w:r>
            <w:r w:rsidRPr="00A87643">
              <w:rPr>
                <w:rFonts w:ascii="Times New Roman" w:eastAsia="Times New Roman" w:hAnsi="Times New Roman"/>
                <w:i/>
                <w:color w:val="303030"/>
                <w:sz w:val="26"/>
                <w:szCs w:val="28"/>
              </w:rPr>
              <w:t xml:space="preserve"> </w:t>
            </w:r>
            <w:r w:rsidR="00FA7EFA" w:rsidRPr="00A87643">
              <w:rPr>
                <w:rFonts w:ascii="Times New Roman" w:eastAsia="Times New Roman" w:hAnsi="Times New Roman"/>
                <w:i/>
                <w:color w:val="303030"/>
                <w:sz w:val="26"/>
                <w:szCs w:val="28"/>
              </w:rPr>
              <w:t>chưa có quy định riêng về quản lý, kiểm tra và xử lý vi phạm trong hoạt động truy xuất nguồn gốc sản phẩm, hàng hóa. Đây là nội dung mới được bổ sung nhằm bảo đảm phù hợp với các quy định mới của pháp luật về truy xuất nguồn gốc, chuyển đổi số và yêu cầu tăng cường tính minh bạch trong quản lý chất lượng sản phẩm, hàng hóa.</w:t>
            </w:r>
          </w:p>
          <w:p w14:paraId="7C9DC848" w14:textId="7E0A186C" w:rsidR="00FA7EFA" w:rsidRPr="00A87643" w:rsidRDefault="001A5552" w:rsidP="00701D6B">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FA7EFA" w:rsidRPr="00A87643">
              <w:rPr>
                <w:rFonts w:ascii="Times New Roman" w:eastAsia="Times New Roman" w:hAnsi="Times New Roman"/>
                <w:i/>
                <w:color w:val="303030"/>
                <w:sz w:val="26"/>
                <w:szCs w:val="28"/>
              </w:rPr>
              <w:t xml:space="preserve"> Khoản 1 điểm g: Thiết lập đầu mối liên lạc, cung cấp công cụ số, tập huấn nghiệp vụ cho UBND cấp xã.</w:t>
            </w:r>
            <w:r w:rsidR="00595E09" w:rsidRPr="00A87643">
              <w:rPr>
                <w:rFonts w:ascii="Times New Roman" w:eastAsia="Times New Roman" w:hAnsi="Times New Roman"/>
                <w:i/>
                <w:color w:val="303030"/>
                <w:sz w:val="26"/>
                <w:szCs w:val="28"/>
              </w:rPr>
              <w:t xml:space="preserve"> Quyết định 44</w:t>
            </w:r>
            <w:r w:rsidRPr="00A87643">
              <w:rPr>
                <w:rFonts w:ascii="Times New Roman" w:eastAsia="Times New Roman" w:hAnsi="Times New Roman"/>
                <w:i/>
                <w:color w:val="303030"/>
                <w:sz w:val="26"/>
                <w:szCs w:val="28"/>
              </w:rPr>
              <w:t>/2016/QĐ-UBND</w:t>
            </w:r>
            <w:r w:rsidRPr="00A87643">
              <w:rPr>
                <w:rFonts w:ascii="Times New Roman" w:eastAsia="Times New Roman" w:hAnsi="Times New Roman"/>
                <w:i/>
                <w:color w:val="303030"/>
                <w:sz w:val="26"/>
                <w:szCs w:val="28"/>
              </w:rPr>
              <w:t xml:space="preserve"> </w:t>
            </w:r>
            <w:r w:rsidR="00595E09" w:rsidRPr="00A87643">
              <w:rPr>
                <w:rFonts w:ascii="Times New Roman" w:eastAsia="Times New Roman" w:hAnsi="Times New Roman"/>
                <w:i/>
                <w:color w:val="303030"/>
                <w:sz w:val="26"/>
                <w:szCs w:val="28"/>
              </w:rPr>
              <w:t xml:space="preserve"> chưa quy định nội dung này. </w:t>
            </w:r>
            <w:r w:rsidRPr="00A87643">
              <w:rPr>
                <w:rFonts w:ascii="Times New Roman" w:eastAsia="Times New Roman" w:hAnsi="Times New Roman"/>
                <w:i/>
                <w:color w:val="303030"/>
                <w:sz w:val="26"/>
                <w:szCs w:val="28"/>
              </w:rPr>
              <w:t>Dự thảo b</w:t>
            </w:r>
            <w:r w:rsidR="00595E09" w:rsidRPr="00A87643">
              <w:rPr>
                <w:rFonts w:ascii="Times New Roman" w:eastAsia="Times New Roman" w:hAnsi="Times New Roman"/>
                <w:i/>
                <w:color w:val="303030"/>
                <w:sz w:val="26"/>
                <w:szCs w:val="28"/>
              </w:rPr>
              <w:t>ổ sung để tăng cường năng lực quản lý nhà nước tại cơ sở, bảo đảm kết nối thông tin, hỗ trợ triển khai nhiệm vụ quản lý chất lượng sản phẩm, hàng hóa theo yêu cầu chuyển đổi số và phân cấp quản lý hiện nay.</w:t>
            </w:r>
          </w:p>
          <w:p w14:paraId="363B8849" w14:textId="538FAAE3" w:rsidR="00595E09" w:rsidRPr="00A87643" w:rsidRDefault="001A5552" w:rsidP="00701D6B">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lastRenderedPageBreak/>
              <w:t>+</w:t>
            </w:r>
            <w:r w:rsidR="00595E09" w:rsidRPr="00A87643">
              <w:rPr>
                <w:rFonts w:ascii="Times New Roman" w:eastAsia="Times New Roman" w:hAnsi="Times New Roman"/>
                <w:i/>
                <w:color w:val="303030"/>
                <w:sz w:val="26"/>
                <w:szCs w:val="28"/>
              </w:rPr>
              <w:t xml:space="preserve"> Khoản 1 điểm h: Công khai thông tin về tổ chức, cá nhân vi phạm nghiêm trọng sau khi có kết luận hoặc quyết định xử lý có hiệu lực pháp luật. Quyết định 44</w:t>
            </w:r>
            <w:r w:rsidRPr="00A87643">
              <w:rPr>
                <w:rFonts w:ascii="Times New Roman" w:eastAsia="Times New Roman" w:hAnsi="Times New Roman"/>
                <w:i/>
                <w:color w:val="303030"/>
                <w:sz w:val="26"/>
                <w:szCs w:val="28"/>
              </w:rPr>
              <w:t>/2016/QĐ-UBND</w:t>
            </w:r>
            <w:r w:rsidRPr="00A87643">
              <w:rPr>
                <w:rFonts w:ascii="Times New Roman" w:eastAsia="Times New Roman" w:hAnsi="Times New Roman"/>
                <w:i/>
                <w:color w:val="303030"/>
                <w:sz w:val="26"/>
                <w:szCs w:val="28"/>
              </w:rPr>
              <w:t xml:space="preserve"> </w:t>
            </w:r>
            <w:r w:rsidR="00595E09" w:rsidRPr="00A87643">
              <w:rPr>
                <w:rFonts w:ascii="Times New Roman" w:eastAsia="Times New Roman" w:hAnsi="Times New Roman"/>
                <w:i/>
                <w:color w:val="303030"/>
                <w:sz w:val="26"/>
                <w:szCs w:val="28"/>
              </w:rPr>
              <w:t xml:space="preserve"> chưa có quy định tương ứng. </w:t>
            </w:r>
            <w:r w:rsidRPr="00A87643">
              <w:rPr>
                <w:rFonts w:ascii="Times New Roman" w:eastAsia="Times New Roman" w:hAnsi="Times New Roman"/>
                <w:i/>
                <w:color w:val="303030"/>
                <w:sz w:val="26"/>
                <w:szCs w:val="28"/>
              </w:rPr>
              <w:t>Dự thảo b</w:t>
            </w:r>
            <w:r w:rsidR="00595E09" w:rsidRPr="00A87643">
              <w:rPr>
                <w:rFonts w:ascii="Times New Roman" w:eastAsia="Times New Roman" w:hAnsi="Times New Roman"/>
                <w:i/>
                <w:color w:val="303030"/>
                <w:sz w:val="26"/>
                <w:szCs w:val="28"/>
              </w:rPr>
              <w:t>ổ sung nhằm tăng cường tính công khai, minh bạch, cảnh báo rủi ro cho người tiêu dùng và nâng cao hiệu quả phòng ngừa vi phạm trong lĩnh vực tiêu chuẩn, quy chuẩn kỹ thuật và chất lượng sản phẩm, hàng hóa.</w:t>
            </w:r>
          </w:p>
          <w:p w14:paraId="3A0A24B8" w14:textId="5C7DE920" w:rsidR="00595E09" w:rsidRPr="00A87643" w:rsidRDefault="001A5552" w:rsidP="00701D6B">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595E09" w:rsidRPr="00A87643">
              <w:rPr>
                <w:rFonts w:ascii="Times New Roman" w:eastAsia="Times New Roman" w:hAnsi="Times New Roman"/>
                <w:i/>
                <w:color w:val="303030"/>
                <w:sz w:val="26"/>
                <w:szCs w:val="28"/>
              </w:rPr>
              <w:t xml:space="preserve"> Khoản 3: Trách nhiệm của Thanh tra tỉnh. Quyết định 44</w:t>
            </w:r>
            <w:r w:rsidRPr="00A87643">
              <w:rPr>
                <w:rFonts w:ascii="Times New Roman" w:eastAsia="Times New Roman" w:hAnsi="Times New Roman"/>
                <w:i/>
                <w:color w:val="303030"/>
                <w:sz w:val="26"/>
                <w:szCs w:val="28"/>
              </w:rPr>
              <w:t>/2016/QĐ-UBND</w:t>
            </w:r>
            <w:r w:rsidR="00595E09" w:rsidRPr="00A87643">
              <w:rPr>
                <w:rFonts w:ascii="Times New Roman" w:eastAsia="Times New Roman" w:hAnsi="Times New Roman"/>
                <w:i/>
                <w:color w:val="303030"/>
                <w:sz w:val="26"/>
                <w:szCs w:val="28"/>
              </w:rPr>
              <w:t xml:space="preserve"> không quy định trách nhiệm của Thanh tra tỉnh trong xử lý chồng chéo giữa hoạt động thanh tra và kiểm tra. </w:t>
            </w:r>
            <w:r w:rsidRPr="00A87643">
              <w:rPr>
                <w:rFonts w:ascii="Times New Roman" w:eastAsia="Times New Roman" w:hAnsi="Times New Roman"/>
                <w:i/>
                <w:color w:val="303030"/>
                <w:sz w:val="26"/>
                <w:szCs w:val="28"/>
              </w:rPr>
              <w:t>Dự thảo b</w:t>
            </w:r>
            <w:r w:rsidR="00595E09" w:rsidRPr="00A87643">
              <w:rPr>
                <w:rFonts w:ascii="Times New Roman" w:eastAsia="Times New Roman" w:hAnsi="Times New Roman"/>
                <w:i/>
                <w:color w:val="303030"/>
                <w:sz w:val="26"/>
                <w:szCs w:val="28"/>
              </w:rPr>
              <w:t>ổ sung để phù hợp với pháp luật hiện hành về thanh tra, kiểm tra</w:t>
            </w:r>
            <w:r w:rsidRPr="00A87643">
              <w:rPr>
                <w:rFonts w:ascii="Times New Roman" w:eastAsia="Times New Roman" w:hAnsi="Times New Roman"/>
                <w:i/>
                <w:color w:val="303030"/>
                <w:sz w:val="26"/>
                <w:szCs w:val="28"/>
              </w:rPr>
              <w:t xml:space="preserve"> (Nghị định số 217/2025/NĐ-CP ngày 05/8/2025)</w:t>
            </w:r>
            <w:r w:rsidR="00595E09" w:rsidRPr="00A87643">
              <w:rPr>
                <w:rFonts w:ascii="Times New Roman" w:eastAsia="Times New Roman" w:hAnsi="Times New Roman"/>
                <w:i/>
                <w:color w:val="303030"/>
                <w:sz w:val="26"/>
                <w:szCs w:val="28"/>
              </w:rPr>
              <w:t>; góp phần hạn chế tình trạng kiểm tra, thanh tra trùng lặp đối với tổ chức, cá nhân.</w:t>
            </w:r>
          </w:p>
          <w:p w14:paraId="35EC6504" w14:textId="08FE31D5" w:rsidR="00595E09" w:rsidRPr="00A87643" w:rsidRDefault="001A5552" w:rsidP="00701D6B">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595E09" w:rsidRPr="00A87643">
              <w:rPr>
                <w:rFonts w:ascii="Times New Roman" w:eastAsia="Times New Roman" w:hAnsi="Times New Roman"/>
                <w:i/>
                <w:color w:val="303030"/>
                <w:sz w:val="26"/>
                <w:szCs w:val="28"/>
              </w:rPr>
              <w:t xml:space="preserve"> Khoản 4: Trách nhiệm của UBND cấp</w:t>
            </w:r>
            <w:r w:rsidRPr="00A87643">
              <w:rPr>
                <w:rFonts w:ascii="Times New Roman" w:eastAsia="Times New Roman" w:hAnsi="Times New Roman"/>
                <w:i/>
                <w:color w:val="303030"/>
                <w:sz w:val="26"/>
                <w:szCs w:val="28"/>
              </w:rPr>
              <w:t xml:space="preserve"> xã.</w:t>
            </w:r>
            <w:r w:rsidR="00595E09" w:rsidRPr="00A87643">
              <w:rPr>
                <w:rFonts w:ascii="Times New Roman" w:eastAsia="Times New Roman" w:hAnsi="Times New Roman"/>
                <w:i/>
                <w:color w:val="303030"/>
                <w:sz w:val="26"/>
                <w:szCs w:val="28"/>
              </w:rPr>
              <w:t xml:space="preserve"> Quyết định 44</w:t>
            </w:r>
            <w:r w:rsidRPr="00A87643">
              <w:rPr>
                <w:rFonts w:ascii="Times New Roman" w:eastAsia="Times New Roman" w:hAnsi="Times New Roman"/>
                <w:i/>
                <w:color w:val="303030"/>
                <w:sz w:val="26"/>
                <w:szCs w:val="28"/>
              </w:rPr>
              <w:t>/2016/QĐ-UBND</w:t>
            </w:r>
            <w:r w:rsidR="00595E09" w:rsidRPr="00A87643">
              <w:rPr>
                <w:rFonts w:ascii="Times New Roman" w:eastAsia="Times New Roman" w:hAnsi="Times New Roman"/>
                <w:i/>
                <w:color w:val="303030"/>
                <w:sz w:val="26"/>
                <w:szCs w:val="28"/>
              </w:rPr>
              <w:t xml:space="preserve"> chưa quy định đầy đủ trách nhiệm của UBND cấp xã trong kiểm tra chất lượng sản phẩm, hàng hóa; tiếp nhận và xử lý phản ánh, kiến nghị, khiếu nại, tố cáo tại địa bàn. </w:t>
            </w:r>
            <w:r w:rsidRPr="00A87643">
              <w:rPr>
                <w:rFonts w:ascii="Times New Roman" w:eastAsia="Times New Roman" w:hAnsi="Times New Roman"/>
                <w:i/>
                <w:color w:val="303030"/>
                <w:sz w:val="26"/>
                <w:szCs w:val="28"/>
              </w:rPr>
              <w:t>Dự thảo b</w:t>
            </w:r>
            <w:r w:rsidR="00595E09" w:rsidRPr="00A87643">
              <w:rPr>
                <w:rFonts w:ascii="Times New Roman" w:eastAsia="Times New Roman" w:hAnsi="Times New Roman"/>
                <w:i/>
                <w:color w:val="303030"/>
                <w:sz w:val="26"/>
                <w:szCs w:val="28"/>
              </w:rPr>
              <w:t>ổ sung để phù hợp với Nghị định số 37/2026/NĐ-CP và yêu cầu tăng cường vai trò quản lý nhà nước tại cấp cơ sở; góp phần phát hiện sớm vi phạm và nâng cao hiệu quả quản lý trên địa bàn.</w:t>
            </w:r>
          </w:p>
          <w:p w14:paraId="5AE31849" w14:textId="0E22C742" w:rsidR="00595E09" w:rsidRPr="00A87643" w:rsidRDefault="001A5552" w:rsidP="00701D6B">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595E09" w:rsidRPr="00A87643">
              <w:rPr>
                <w:rFonts w:ascii="Times New Roman" w:eastAsia="Times New Roman" w:hAnsi="Times New Roman"/>
                <w:i/>
                <w:color w:val="303030"/>
                <w:sz w:val="26"/>
                <w:szCs w:val="28"/>
              </w:rPr>
              <w:t xml:space="preserve"> Khoản 5: Trách nhiệm của Chi cục Hải quan khu vực XI. Quyết định 44</w:t>
            </w:r>
            <w:r w:rsidRPr="00A87643">
              <w:rPr>
                <w:rFonts w:ascii="Times New Roman" w:eastAsia="Times New Roman" w:hAnsi="Times New Roman"/>
                <w:i/>
                <w:color w:val="303030"/>
                <w:sz w:val="26"/>
                <w:szCs w:val="28"/>
              </w:rPr>
              <w:t>/2016/QĐ-UBND</w:t>
            </w:r>
            <w:r w:rsidRPr="00A87643">
              <w:rPr>
                <w:rFonts w:ascii="Times New Roman" w:eastAsia="Times New Roman" w:hAnsi="Times New Roman"/>
                <w:i/>
                <w:color w:val="303030"/>
                <w:sz w:val="26"/>
                <w:szCs w:val="28"/>
              </w:rPr>
              <w:t xml:space="preserve"> </w:t>
            </w:r>
            <w:r w:rsidR="00595E09" w:rsidRPr="00A87643">
              <w:rPr>
                <w:rFonts w:ascii="Times New Roman" w:eastAsia="Times New Roman" w:hAnsi="Times New Roman"/>
                <w:i/>
                <w:color w:val="303030"/>
                <w:sz w:val="26"/>
                <w:szCs w:val="28"/>
              </w:rPr>
              <w:t xml:space="preserve">chưa quy </w:t>
            </w:r>
            <w:r w:rsidR="00595E09" w:rsidRPr="00A87643">
              <w:rPr>
                <w:rFonts w:ascii="Times New Roman" w:eastAsia="Times New Roman" w:hAnsi="Times New Roman"/>
                <w:i/>
                <w:color w:val="303030"/>
                <w:sz w:val="26"/>
                <w:szCs w:val="28"/>
              </w:rPr>
              <w:lastRenderedPageBreak/>
              <w:t xml:space="preserve">định. </w:t>
            </w:r>
            <w:r w:rsidRPr="00A87643">
              <w:rPr>
                <w:rFonts w:ascii="Times New Roman" w:eastAsia="Times New Roman" w:hAnsi="Times New Roman"/>
                <w:i/>
                <w:color w:val="303030"/>
                <w:sz w:val="26"/>
                <w:szCs w:val="28"/>
              </w:rPr>
              <w:t>Dự thảo b</w:t>
            </w:r>
            <w:r w:rsidR="00595E09" w:rsidRPr="00A87643">
              <w:rPr>
                <w:rFonts w:ascii="Times New Roman" w:eastAsia="Times New Roman" w:hAnsi="Times New Roman"/>
                <w:i/>
                <w:color w:val="303030"/>
                <w:sz w:val="26"/>
                <w:szCs w:val="28"/>
              </w:rPr>
              <w:t>ổ sung nhằm bảo đảm cơ chế phối hợp trong kiểm tra, xử lý vi phạm đối với hàng hóa nhập khẩu, phù hợp với quy định mới về quản lý chất lượng sản phẩm, hàng hóa.</w:t>
            </w:r>
          </w:p>
          <w:p w14:paraId="6648F9C3" w14:textId="71D5C2D7" w:rsidR="00595E09" w:rsidRPr="00701D6B" w:rsidRDefault="001A5552" w:rsidP="001A5552">
            <w:pPr>
              <w:shd w:val="clear" w:color="auto" w:fill="FFFFFF"/>
              <w:spacing w:line="340" w:lineRule="exact"/>
              <w:ind w:firstLine="26"/>
              <w:jc w:val="both"/>
              <w:rPr>
                <w:rFonts w:ascii="Times New Roman" w:eastAsia="Times New Roman" w:hAnsi="Times New Roman"/>
                <w:color w:val="303030"/>
                <w:sz w:val="26"/>
                <w:szCs w:val="28"/>
              </w:rPr>
            </w:pPr>
            <w:r w:rsidRPr="00A87643">
              <w:rPr>
                <w:rFonts w:ascii="Times New Roman" w:eastAsia="Times New Roman" w:hAnsi="Times New Roman"/>
                <w:i/>
                <w:color w:val="303030"/>
                <w:sz w:val="26"/>
                <w:szCs w:val="28"/>
              </w:rPr>
              <w:t>+</w:t>
            </w:r>
            <w:r w:rsidR="00595E09" w:rsidRPr="00A87643">
              <w:rPr>
                <w:rFonts w:ascii="Times New Roman" w:eastAsia="Times New Roman" w:hAnsi="Times New Roman"/>
                <w:i/>
                <w:color w:val="303030"/>
                <w:sz w:val="26"/>
                <w:szCs w:val="28"/>
              </w:rPr>
              <w:t xml:space="preserve"> Khoản 6: Hội Bảo vệ quyền lợi người tiêu dùng. Quyết định 44</w:t>
            </w:r>
            <w:r w:rsidRPr="00A87643">
              <w:rPr>
                <w:rFonts w:ascii="Times New Roman" w:eastAsia="Times New Roman" w:hAnsi="Times New Roman"/>
                <w:i/>
                <w:color w:val="303030"/>
                <w:sz w:val="26"/>
                <w:szCs w:val="28"/>
              </w:rPr>
              <w:t>/2016/QĐ-UBND</w:t>
            </w:r>
            <w:r w:rsidR="00595E09" w:rsidRPr="00A87643">
              <w:rPr>
                <w:rFonts w:ascii="Times New Roman" w:eastAsia="Times New Roman" w:hAnsi="Times New Roman"/>
                <w:i/>
                <w:color w:val="303030"/>
                <w:sz w:val="26"/>
                <w:szCs w:val="28"/>
              </w:rPr>
              <w:t xml:space="preserve"> không quy định. </w:t>
            </w:r>
            <w:r w:rsidRPr="00A87643">
              <w:rPr>
                <w:rFonts w:ascii="Times New Roman" w:eastAsia="Times New Roman" w:hAnsi="Times New Roman"/>
                <w:i/>
                <w:color w:val="303030"/>
                <w:sz w:val="26"/>
                <w:szCs w:val="28"/>
              </w:rPr>
              <w:t>Dự thảo b</w:t>
            </w:r>
            <w:r w:rsidR="00595E09" w:rsidRPr="00A87643">
              <w:rPr>
                <w:rFonts w:ascii="Times New Roman" w:eastAsia="Times New Roman" w:hAnsi="Times New Roman"/>
                <w:i/>
                <w:color w:val="303030"/>
                <w:sz w:val="26"/>
                <w:szCs w:val="28"/>
              </w:rPr>
              <w:t>ổ sung nhằm phát huy vai trò giám sát xã hội, hỗ trợ cơ quan quản lý nhà nước trong phát hiện, phản ánh các hành vi vi phạm về chất lượng sản phẩm, hàng hóa và bảo vệ quyền lợi người tiêu dùng.</w:t>
            </w:r>
          </w:p>
        </w:tc>
      </w:tr>
      <w:tr w:rsidR="00317F98" w:rsidRPr="00F82331" w14:paraId="70E63798" w14:textId="77777777" w:rsidTr="009A0DC9">
        <w:tc>
          <w:tcPr>
            <w:tcW w:w="3823" w:type="dxa"/>
          </w:tcPr>
          <w:p w14:paraId="1B7A901E" w14:textId="33DF28A8" w:rsidR="00317F98" w:rsidRPr="00F82331" w:rsidRDefault="0056646D" w:rsidP="0056646D">
            <w:pPr>
              <w:shd w:val="clear" w:color="auto" w:fill="FFFFFF"/>
              <w:spacing w:line="340" w:lineRule="exact"/>
              <w:ind w:firstLine="26"/>
              <w:jc w:val="both"/>
              <w:rPr>
                <w:sz w:val="26"/>
                <w:szCs w:val="28"/>
              </w:rPr>
            </w:pPr>
            <w:r w:rsidRPr="0056646D">
              <w:rPr>
                <w:rFonts w:ascii="Times New Roman" w:eastAsia="Times New Roman" w:hAnsi="Times New Roman"/>
                <w:color w:val="303030"/>
                <w:sz w:val="26"/>
                <w:szCs w:val="28"/>
              </w:rPr>
              <w:lastRenderedPageBreak/>
              <w:t xml:space="preserve">Nội dung tương ứng được quy định tại Điều 8 khoản 5 Chương III về phối hợp trong đào tạo nâng cao nghiệp vụ quản lý chất lượng sản phẩm, hàng hóa; đồng thời được </w:t>
            </w:r>
            <w:r w:rsidRPr="0056646D">
              <w:rPr>
                <w:rFonts w:ascii="Times New Roman" w:eastAsia="Times New Roman" w:hAnsi="Times New Roman"/>
                <w:color w:val="303030"/>
                <w:sz w:val="26"/>
                <w:szCs w:val="28"/>
              </w:rPr>
              <w:lastRenderedPageBreak/>
              <w:t>thể hiện phân tán trong các nhiệm vụ của các sở, ngành liên quan đến phổ biến, hướng dẫn thực hiện quy định pháp luật về chất lượng sản phẩm, hàng hóa.</w:t>
            </w:r>
          </w:p>
        </w:tc>
        <w:tc>
          <w:tcPr>
            <w:tcW w:w="5528" w:type="dxa"/>
          </w:tcPr>
          <w:p w14:paraId="65B1C7C8" w14:textId="77777777" w:rsidR="00F91A1B" w:rsidRPr="00F91A1B" w:rsidRDefault="00F91A1B" w:rsidP="00F91A1B">
            <w:pPr>
              <w:shd w:val="clear" w:color="auto" w:fill="FFFFFF"/>
              <w:spacing w:line="340" w:lineRule="exact"/>
              <w:ind w:firstLine="26"/>
              <w:jc w:val="both"/>
              <w:rPr>
                <w:rFonts w:ascii="Times New Roman" w:eastAsia="Times New Roman" w:hAnsi="Times New Roman"/>
                <w:b/>
                <w:color w:val="303030"/>
                <w:sz w:val="26"/>
                <w:szCs w:val="28"/>
              </w:rPr>
            </w:pPr>
            <w:r w:rsidRPr="00F91A1B">
              <w:rPr>
                <w:rFonts w:ascii="Times New Roman" w:eastAsia="Times New Roman" w:hAnsi="Times New Roman"/>
                <w:b/>
                <w:color w:val="303030"/>
                <w:sz w:val="26"/>
                <w:szCs w:val="28"/>
              </w:rPr>
              <w:lastRenderedPageBreak/>
              <w:t>Điều 12. Tuyên truyền, phổ biến, nâng cao nhận thức, năng lực hoạt động về tiêu chuẩn, quy chuẩn kỹ thuật và chất lượng  sản phẩm, hàng hoá</w:t>
            </w:r>
          </w:p>
          <w:p w14:paraId="704A3911"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1.  Trách nhiệm của Sở Khoa học và Công nghệ:</w:t>
            </w:r>
          </w:p>
          <w:p w14:paraId="6A7C3337" w14:textId="05CBC91E"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lastRenderedPageBreak/>
              <w:t>a) Tuyên truyền, phổ biến, nâng cao nhận thức pháp luật về tiêu chuẩn, quy chuẩn kỹ thuật và chất lượng sản phẩm, hàng hoá trên địa bàn tỉnh;</w:t>
            </w:r>
          </w:p>
          <w:p w14:paraId="39C5B081" w14:textId="75574D9B"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b) Chủ trì, phối hợp với Bộ Khoa học và Công nghệ, các cơ quan có liên quan tổ chức tuyên truyền, phổ biến, đào tạo, triển khai áp dụng và quản lý truy xuất nguồn gốc trên địa bàn tỉnh; khai thác, cung cấp, tra cứu thông tin trên Cổng thông tin truy xuất nguồn gốc sản phẩm, hàng hóa quốc gia phục vụ công tác quản lý nhà nước trên địa bàn tỉnh.</w:t>
            </w:r>
          </w:p>
          <w:p w14:paraId="70111170"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2. Trách nhiệm của các sở, ban, ngành:</w:t>
            </w:r>
          </w:p>
          <w:p w14:paraId="59D6E7F4" w14:textId="5CB7E376"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a) Tuyên truyền, phổ biến và tổ chức hướng dẫn pháp luật, cung cấp thông tin về tiêu chuẩn, quy chuẩn kỹ thuật và chất lượng sản phẩm, hàng hoá thuộc trách nhiệm quản lý cho tổ chức, cá nhân sản xuất, kinh doanh và người tiêu dùng;</w:t>
            </w:r>
          </w:p>
          <w:p w14:paraId="248D55A2"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b) Chủ trì, phối hợp với Sở Khoa học và Công nghệ tổ chức tuyên truyền, phổ biến, đào tạo, triển khai áp dụng và quản lý truy xuất nguồn gốc trên địa bàn tỉnh; khai thác, cung cấp, tra cứu thông tin trên Cổng thông tin truy xuất nguồn gốc sản phẩm, hàng hóa quốc gia phục vụ công tác quản lý nhà nước trên địa bàn tỉnh.</w:t>
            </w:r>
          </w:p>
          <w:p w14:paraId="5D1AE118"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3. Trách nhiệm của Ủy ban nhân dân cấp xã:</w:t>
            </w:r>
          </w:p>
          <w:p w14:paraId="6B3A4D3A"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Thực hiện hoạt động tuyên truyền, phổ biến, nâng cao nhận thức pháp luật về tiêu chuẩn, quy chuẩn kỹ thuật và chất lượng sản phẩm, hàng hoá đến các tổ chức, cá nhân trên địa bàn quản lý.</w:t>
            </w:r>
          </w:p>
          <w:p w14:paraId="36B19F69" w14:textId="6B4D5E91"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lastRenderedPageBreak/>
              <w:t>4. Hội bảo vệ quyền lợi người tiêu dùng:</w:t>
            </w:r>
          </w:p>
          <w:p w14:paraId="47F78C6A" w14:textId="527F9A8A" w:rsidR="00317F98" w:rsidRPr="00F82331"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Phối hợp tuyên truyền, phổ biến về tiêu chuẩn, quy chuẩn kỹ thuật và chất lượng sản phẩm, hàng hóa. Chia sẻ thông tin đầy đủ, kịp thời với cơ quan quản lý nhà nước có thẩm quyền khi phát hiện dấu hiệu vi phạm hoặc rủi ro gây hại cho người tiêu dùng.</w:t>
            </w:r>
          </w:p>
        </w:tc>
        <w:tc>
          <w:tcPr>
            <w:tcW w:w="5528" w:type="dxa"/>
            <w:vAlign w:val="center"/>
          </w:tcPr>
          <w:p w14:paraId="239E49C3" w14:textId="43E76DC4" w:rsidR="00317F98" w:rsidRPr="00B13D30" w:rsidRDefault="00B13D30" w:rsidP="00B13D30">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0056646D" w:rsidRPr="00B13D30">
              <w:rPr>
                <w:rFonts w:ascii="Times New Roman" w:eastAsia="Times New Roman" w:hAnsi="Times New Roman"/>
                <w:color w:val="303030"/>
                <w:sz w:val="26"/>
                <w:szCs w:val="28"/>
              </w:rPr>
              <w:t xml:space="preserve">Dự thảo kế thừa các nội dung về tuyên truyền, phổ biến pháp luật và đào tạo nâng cao năng lực đã được quy định trong Quyết định số 44/2016/QĐ-UBND, đồng thời hệ thống hóa thành một điều riêng để bảo đảm rõ trách nhiệm của từng chủ thể trong công tác </w:t>
            </w:r>
            <w:r w:rsidR="0056646D" w:rsidRPr="00B13D30">
              <w:rPr>
                <w:rFonts w:ascii="Times New Roman" w:eastAsia="Times New Roman" w:hAnsi="Times New Roman"/>
                <w:color w:val="303030"/>
                <w:sz w:val="26"/>
                <w:szCs w:val="28"/>
              </w:rPr>
              <w:lastRenderedPageBreak/>
              <w:t>tuyên truyền, phổ biến và nâng cao năng lực về tiêu chuẩn, quy chuẩn kỹ thuật và chất lượng sản phẩm, hàng hóa.</w:t>
            </w:r>
          </w:p>
          <w:p w14:paraId="0A8093F0" w14:textId="4E809FCF" w:rsidR="0056646D" w:rsidRPr="00483443" w:rsidRDefault="007408BF" w:rsidP="0056646D">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0056646D" w:rsidRPr="00483443">
              <w:rPr>
                <w:rFonts w:ascii="Times New Roman" w:eastAsia="Times New Roman" w:hAnsi="Times New Roman"/>
                <w:color w:val="303030"/>
                <w:sz w:val="26"/>
                <w:szCs w:val="28"/>
              </w:rPr>
              <w:t>Giải trình thêm một số nội dung đáng chú ý như sau:</w:t>
            </w:r>
          </w:p>
          <w:p w14:paraId="233B69BA" w14:textId="4D19CC28" w:rsidR="0056646D" w:rsidRPr="00A87643" w:rsidRDefault="007408BF" w:rsidP="00B13D30">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182779" w:rsidRPr="00A87643">
              <w:rPr>
                <w:rFonts w:ascii="Times New Roman" w:eastAsia="Times New Roman" w:hAnsi="Times New Roman"/>
                <w:i/>
                <w:color w:val="303030"/>
                <w:sz w:val="26"/>
                <w:szCs w:val="28"/>
              </w:rPr>
              <w:t xml:space="preserve"> Khoản 1 điểm a; Khoản 2 điểm a; Khoản 3; Khoản 4: Tuyên truyền, phổ biến, nâng cao nhận thức pháp luật về tiêu chuẩn, quy chuẩn kỹ thuật và chất lượng sản phẩm, hàng hóa. Quyết định số 44/2016/QĐ-UBND không có điều riêng về tuyên truyền, phổ biến pháp luật; nội dung này được thực hiện lồng ghép trong quá trình thực hiện chức năng quản lý nhà nước của các cơ quan. Dự thảo bổ sung và quy định rõ trách nhiệm của Sở Khoa học và Công nghệ, các sở, ban, ngành, UBND cấp xã và Hội Bảo vệ quyền lợi người tiêu dùng nhằm tăng cường hiệu quả phổ biến pháp luật, nâng cao nhận thức của doanh nghiệp, người dân và các chủ thể tham gia thị trường.</w:t>
            </w:r>
          </w:p>
          <w:p w14:paraId="796C3993" w14:textId="4FF13E83" w:rsidR="00182779" w:rsidRPr="00A87643" w:rsidRDefault="007408BF" w:rsidP="00B13D30">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182779" w:rsidRPr="00A87643">
              <w:rPr>
                <w:rFonts w:ascii="Times New Roman" w:eastAsia="Times New Roman" w:hAnsi="Times New Roman"/>
                <w:i/>
                <w:color w:val="303030"/>
                <w:sz w:val="26"/>
                <w:szCs w:val="28"/>
              </w:rPr>
              <w:t xml:space="preserve"> Khoản 1 điểm b; Khoản 2 điểm b: Tổ chức tuyên truyền, phổ biến, đào tạo, triển khai áp dụng và quản lý truy xuất nguồn gốc; khai thác, cung cấp, tra cứu thông tin trên Cổng thông tin truy xuất nguồn gốc sản phẩm, hàng hóa quốc gia. Quyết định số 44/2016/QĐ-UBND không quy định nội dung về truy xuất nguồn gốc sản phẩm, hàng hóa. Đây là nội dung mới được bổ sung để phù hợp với các quy định mới của pháp luật về truy xuất nguồn gốc, chuyển đổi số và yêu cầu kết nối, khai thác </w:t>
            </w:r>
            <w:r w:rsidR="00182779" w:rsidRPr="00A87643">
              <w:rPr>
                <w:rFonts w:ascii="Times New Roman" w:eastAsia="Times New Roman" w:hAnsi="Times New Roman"/>
                <w:i/>
                <w:color w:val="303030"/>
                <w:sz w:val="26"/>
                <w:szCs w:val="28"/>
              </w:rPr>
              <w:lastRenderedPageBreak/>
              <w:t>Cổng thông tin truy xuất nguồn gốc sản phẩm, hàng hóa quốc gia. Việc bổ sung quy định này góp phần nâng cao tính minh bạch của chuỗi cung ứng, hỗ trợ quản lý chất lượng sản phẩm, hàng hóa và bảo vệ quyền lợi người tiêu dùng.</w:t>
            </w:r>
          </w:p>
          <w:p w14:paraId="7ED29D37" w14:textId="238A5D69" w:rsidR="00182779" w:rsidRPr="00F82331" w:rsidRDefault="00A87643" w:rsidP="007408BF">
            <w:pPr>
              <w:shd w:val="clear" w:color="auto" w:fill="FFFFFF"/>
              <w:spacing w:line="340" w:lineRule="exact"/>
              <w:ind w:firstLine="26"/>
              <w:jc w:val="both"/>
              <w:rPr>
                <w:rFonts w:ascii="Times New Roman" w:eastAsia="Times New Roman" w:hAnsi="Times New Roman"/>
                <w:sz w:val="26"/>
                <w:szCs w:val="28"/>
                <w:lang w:val="en"/>
              </w:rPr>
            </w:pPr>
            <w:r>
              <w:rPr>
                <w:rFonts w:ascii="Times New Roman" w:eastAsia="Times New Roman" w:hAnsi="Times New Roman"/>
                <w:i/>
                <w:color w:val="303030"/>
                <w:sz w:val="26"/>
                <w:szCs w:val="28"/>
              </w:rPr>
              <w:t>+</w:t>
            </w:r>
            <w:r w:rsidR="00182779" w:rsidRPr="00A87643">
              <w:rPr>
                <w:rFonts w:ascii="Times New Roman" w:eastAsia="Times New Roman" w:hAnsi="Times New Roman"/>
                <w:i/>
                <w:color w:val="303030"/>
                <w:sz w:val="26"/>
                <w:szCs w:val="28"/>
              </w:rPr>
              <w:t xml:space="preserve"> Khoản 4: Trách nhiệm của Hội Bảo vệ quyền lợi người tiêu dùng. Quyết định số 44/2016/QĐ-UBND không quy định trách nhiệm của Hội Bảo vệ quyền lợi người tiêu dùng trong công tác tuyên truyền, phổ biến và chia sẻ thông tin về chất lượng sản phẩm, hàng hóa. </w:t>
            </w:r>
            <w:r w:rsidR="007408BF" w:rsidRPr="00A87643">
              <w:rPr>
                <w:rFonts w:ascii="Times New Roman" w:eastAsia="Times New Roman" w:hAnsi="Times New Roman"/>
                <w:i/>
                <w:color w:val="303030"/>
                <w:sz w:val="26"/>
                <w:szCs w:val="28"/>
              </w:rPr>
              <w:t>Dự thảo b</w:t>
            </w:r>
            <w:r w:rsidR="00182779" w:rsidRPr="00A87643">
              <w:rPr>
                <w:rFonts w:ascii="Times New Roman" w:eastAsia="Times New Roman" w:hAnsi="Times New Roman"/>
                <w:i/>
                <w:color w:val="303030"/>
                <w:sz w:val="26"/>
                <w:szCs w:val="28"/>
              </w:rPr>
              <w:t>ổ sung nhằm phát huy vai trò của tổ chức xã hội trong tuyên truyền, phổ biến kiến thức cho người tiêu dùng; tăng cường cơ chế tiếp nhận, chia sẻ thông tin và cảnh báo sớm các nguy cơ ảnh hưởng đến quyền lợi người tiêu dùng.</w:t>
            </w:r>
          </w:p>
        </w:tc>
      </w:tr>
      <w:tr w:rsidR="00317F98" w:rsidRPr="00F82331" w14:paraId="35CCF942" w14:textId="77777777" w:rsidTr="009A0DC9">
        <w:tc>
          <w:tcPr>
            <w:tcW w:w="3823" w:type="dxa"/>
          </w:tcPr>
          <w:p w14:paraId="296702F0" w14:textId="77777777" w:rsidR="00317F98" w:rsidRPr="00F82331" w:rsidRDefault="00317F98" w:rsidP="00F82331">
            <w:pPr>
              <w:pStyle w:val="NormalWeb"/>
              <w:shd w:val="clear" w:color="auto" w:fill="FFFFFF"/>
              <w:spacing w:before="0" w:beforeAutospacing="0" w:after="0" w:afterAutospacing="0" w:line="340" w:lineRule="exact"/>
              <w:ind w:left="28" w:right="28"/>
              <w:jc w:val="both"/>
              <w:rPr>
                <w:sz w:val="26"/>
                <w:szCs w:val="28"/>
              </w:rPr>
            </w:pPr>
          </w:p>
          <w:p w14:paraId="1FC8E669" w14:textId="13832675" w:rsidR="00317F98" w:rsidRPr="00F82331" w:rsidRDefault="00317F98" w:rsidP="00F82331">
            <w:pPr>
              <w:pStyle w:val="NormalWeb"/>
              <w:shd w:val="clear" w:color="auto" w:fill="FFFFFF"/>
              <w:spacing w:before="0" w:beforeAutospacing="0" w:after="0" w:afterAutospacing="0" w:line="340" w:lineRule="exact"/>
              <w:ind w:left="28" w:right="28"/>
              <w:jc w:val="both"/>
              <w:rPr>
                <w:sz w:val="26"/>
                <w:szCs w:val="28"/>
              </w:rPr>
            </w:pPr>
          </w:p>
        </w:tc>
        <w:tc>
          <w:tcPr>
            <w:tcW w:w="5528" w:type="dxa"/>
          </w:tcPr>
          <w:p w14:paraId="279206FA" w14:textId="77777777" w:rsidR="00317F98" w:rsidRPr="00F82331" w:rsidRDefault="00317F98" w:rsidP="00F82331">
            <w:pPr>
              <w:shd w:val="clear" w:color="auto" w:fill="FFFFFF"/>
              <w:spacing w:line="340" w:lineRule="exact"/>
              <w:ind w:firstLine="26"/>
              <w:jc w:val="center"/>
              <w:rPr>
                <w:rFonts w:ascii="Times New Roman" w:eastAsia="Times New Roman" w:hAnsi="Times New Roman"/>
                <w:b/>
                <w:color w:val="303030"/>
                <w:sz w:val="26"/>
                <w:szCs w:val="28"/>
              </w:rPr>
            </w:pPr>
            <w:r w:rsidRPr="00F82331">
              <w:rPr>
                <w:rFonts w:ascii="Times New Roman" w:eastAsia="Times New Roman" w:hAnsi="Times New Roman"/>
                <w:b/>
                <w:color w:val="303030"/>
                <w:sz w:val="26"/>
                <w:szCs w:val="28"/>
              </w:rPr>
              <w:t>Chương III</w:t>
            </w:r>
          </w:p>
          <w:p w14:paraId="28225CF2" w14:textId="77777777" w:rsidR="00317F98" w:rsidRPr="00F82331" w:rsidRDefault="00317F98" w:rsidP="00F82331">
            <w:pPr>
              <w:shd w:val="clear" w:color="auto" w:fill="FFFFFF"/>
              <w:spacing w:line="340" w:lineRule="exact"/>
              <w:ind w:firstLine="26"/>
              <w:jc w:val="center"/>
              <w:rPr>
                <w:rFonts w:ascii="Times New Roman" w:eastAsia="Times New Roman" w:hAnsi="Times New Roman"/>
                <w:b/>
                <w:bCs/>
                <w:sz w:val="26"/>
                <w:szCs w:val="28"/>
              </w:rPr>
            </w:pPr>
            <w:r w:rsidRPr="00F82331">
              <w:rPr>
                <w:rFonts w:ascii="Times New Roman" w:eastAsia="Times New Roman" w:hAnsi="Times New Roman"/>
                <w:b/>
                <w:color w:val="303030"/>
                <w:sz w:val="26"/>
                <w:szCs w:val="28"/>
              </w:rPr>
              <w:t>PHỐI HỢP QUẢN LÝ</w:t>
            </w:r>
            <w:r w:rsidRPr="00F82331">
              <w:rPr>
                <w:rFonts w:ascii="Times New Roman" w:eastAsia="Times New Roman" w:hAnsi="Times New Roman"/>
                <w:b/>
                <w:bCs/>
                <w:sz w:val="26"/>
                <w:szCs w:val="28"/>
              </w:rPr>
              <w:t xml:space="preserve"> NHÀ NƯỚC VỀ TIÊU CHUẨN, QUY CHUẨN KỸ THUẬT VÀ CHẤT LƯỢNG SẢN PHẨM, HÀNG HÓA</w:t>
            </w:r>
          </w:p>
          <w:p w14:paraId="793C1AC4" w14:textId="77777777" w:rsidR="00317F98" w:rsidRPr="00F82331" w:rsidRDefault="00317F98" w:rsidP="00F82331">
            <w:pPr>
              <w:spacing w:line="340" w:lineRule="exact"/>
              <w:ind w:left="28" w:right="28" w:firstLine="26"/>
              <w:jc w:val="both"/>
              <w:rPr>
                <w:rFonts w:ascii="Times New Roman" w:hAnsi="Times New Roman"/>
                <w:b/>
                <w:bCs/>
                <w:sz w:val="26"/>
                <w:szCs w:val="28"/>
              </w:rPr>
            </w:pPr>
          </w:p>
        </w:tc>
        <w:tc>
          <w:tcPr>
            <w:tcW w:w="5528" w:type="dxa"/>
            <w:vAlign w:val="center"/>
          </w:tcPr>
          <w:p w14:paraId="11DBBC21" w14:textId="77777777" w:rsidR="00317F98" w:rsidRPr="00F82331" w:rsidRDefault="00317F98" w:rsidP="00F82331">
            <w:pPr>
              <w:spacing w:line="340" w:lineRule="exact"/>
              <w:ind w:left="28" w:right="28"/>
              <w:jc w:val="both"/>
              <w:rPr>
                <w:rFonts w:ascii="Times New Roman" w:eastAsia="Times New Roman" w:hAnsi="Times New Roman"/>
                <w:sz w:val="26"/>
                <w:szCs w:val="28"/>
                <w:lang w:val="en"/>
              </w:rPr>
            </w:pPr>
          </w:p>
        </w:tc>
      </w:tr>
      <w:tr w:rsidR="00317F98" w:rsidRPr="00F82331" w14:paraId="0D9306AC" w14:textId="77777777" w:rsidTr="009A0DC9">
        <w:tc>
          <w:tcPr>
            <w:tcW w:w="3823" w:type="dxa"/>
          </w:tcPr>
          <w:p w14:paraId="4A973B08" w14:textId="77777777" w:rsidR="00182779" w:rsidRPr="00182779" w:rsidRDefault="00182779" w:rsidP="00182779">
            <w:pPr>
              <w:shd w:val="clear" w:color="auto" w:fill="FFFFFF"/>
              <w:spacing w:line="340" w:lineRule="exact"/>
              <w:ind w:firstLine="26"/>
              <w:jc w:val="both"/>
              <w:rPr>
                <w:rFonts w:ascii="Times New Roman" w:eastAsia="Times New Roman" w:hAnsi="Times New Roman"/>
                <w:b/>
                <w:color w:val="303030"/>
                <w:sz w:val="26"/>
                <w:szCs w:val="28"/>
              </w:rPr>
            </w:pPr>
            <w:bookmarkStart w:id="11" w:name="dieu_7"/>
            <w:r w:rsidRPr="00182779">
              <w:rPr>
                <w:rFonts w:ascii="Times New Roman" w:eastAsia="Times New Roman" w:hAnsi="Times New Roman"/>
                <w:b/>
                <w:color w:val="303030"/>
                <w:sz w:val="26"/>
                <w:szCs w:val="28"/>
              </w:rPr>
              <w:t>Điều 7. Hình thức phối hợp</w:t>
            </w:r>
            <w:bookmarkEnd w:id="11"/>
          </w:p>
          <w:p w14:paraId="26C07BE6" w14:textId="77777777" w:rsidR="00182779" w:rsidRPr="00182779" w:rsidRDefault="00182779" w:rsidP="00182779">
            <w:pPr>
              <w:shd w:val="clear" w:color="auto" w:fill="FFFFFF"/>
              <w:spacing w:line="340" w:lineRule="exact"/>
              <w:ind w:firstLine="26"/>
              <w:jc w:val="both"/>
              <w:rPr>
                <w:rFonts w:ascii="Times New Roman" w:eastAsia="Times New Roman" w:hAnsi="Times New Roman"/>
                <w:color w:val="303030"/>
                <w:sz w:val="26"/>
                <w:szCs w:val="28"/>
              </w:rPr>
            </w:pPr>
            <w:r w:rsidRPr="00182779">
              <w:rPr>
                <w:rFonts w:ascii="Times New Roman" w:eastAsia="Times New Roman" w:hAnsi="Times New Roman"/>
                <w:color w:val="303030"/>
                <w:sz w:val="26"/>
                <w:szCs w:val="28"/>
              </w:rPr>
              <w:t>1. Trao đổi thông tin, báo cáo, thông qua văn bản và các phương tiện thông tin liên lạc;</w:t>
            </w:r>
          </w:p>
          <w:p w14:paraId="415DDFCD" w14:textId="77777777" w:rsidR="00182779" w:rsidRPr="00182779" w:rsidRDefault="00182779" w:rsidP="00182779">
            <w:pPr>
              <w:shd w:val="clear" w:color="auto" w:fill="FFFFFF"/>
              <w:spacing w:line="340" w:lineRule="exact"/>
              <w:ind w:firstLine="26"/>
              <w:jc w:val="both"/>
              <w:rPr>
                <w:rFonts w:ascii="Times New Roman" w:eastAsia="Times New Roman" w:hAnsi="Times New Roman"/>
                <w:color w:val="303030"/>
                <w:sz w:val="26"/>
                <w:szCs w:val="28"/>
              </w:rPr>
            </w:pPr>
            <w:r w:rsidRPr="00182779">
              <w:rPr>
                <w:rFonts w:ascii="Times New Roman" w:eastAsia="Times New Roman" w:hAnsi="Times New Roman"/>
                <w:color w:val="303030"/>
                <w:sz w:val="26"/>
                <w:szCs w:val="28"/>
              </w:rPr>
              <w:t>2. Tổ chức cuộc họp, hội nghị, hội thảo để bàn bạc, thống nhất kế hoạch, nội dung phối hợp;</w:t>
            </w:r>
          </w:p>
          <w:p w14:paraId="495F8C9F" w14:textId="77777777" w:rsidR="00182779" w:rsidRPr="00182779" w:rsidRDefault="00182779" w:rsidP="00182779">
            <w:pPr>
              <w:shd w:val="clear" w:color="auto" w:fill="FFFFFF"/>
              <w:spacing w:line="340" w:lineRule="exact"/>
              <w:ind w:firstLine="26"/>
              <w:jc w:val="both"/>
              <w:rPr>
                <w:rFonts w:ascii="Times New Roman" w:eastAsia="Times New Roman" w:hAnsi="Times New Roman"/>
                <w:color w:val="303030"/>
                <w:sz w:val="26"/>
                <w:szCs w:val="28"/>
              </w:rPr>
            </w:pPr>
            <w:r w:rsidRPr="00182779">
              <w:rPr>
                <w:rFonts w:ascii="Times New Roman" w:eastAsia="Times New Roman" w:hAnsi="Times New Roman"/>
                <w:color w:val="303030"/>
                <w:sz w:val="26"/>
                <w:szCs w:val="28"/>
              </w:rPr>
              <w:lastRenderedPageBreak/>
              <w:t>3. Tổ chức các đoàn thanh tra, kiểm tra liên ngành, phối hợp trong xử lý vi phạm pháp luật về chất lượng sản phẩm, hàng hóa;</w:t>
            </w:r>
          </w:p>
          <w:p w14:paraId="71A27EBC" w14:textId="77777777" w:rsidR="00182779" w:rsidRPr="00182779" w:rsidRDefault="00182779" w:rsidP="00182779">
            <w:pPr>
              <w:shd w:val="clear" w:color="auto" w:fill="FFFFFF"/>
              <w:spacing w:line="340" w:lineRule="exact"/>
              <w:ind w:firstLine="26"/>
              <w:jc w:val="both"/>
              <w:rPr>
                <w:rFonts w:ascii="Times New Roman" w:eastAsia="Times New Roman" w:hAnsi="Times New Roman"/>
                <w:color w:val="303030"/>
                <w:sz w:val="26"/>
                <w:szCs w:val="28"/>
              </w:rPr>
            </w:pPr>
            <w:r w:rsidRPr="00182779">
              <w:rPr>
                <w:rFonts w:ascii="Times New Roman" w:eastAsia="Times New Roman" w:hAnsi="Times New Roman"/>
                <w:color w:val="303030"/>
                <w:sz w:val="26"/>
                <w:szCs w:val="28"/>
              </w:rPr>
              <w:t>4. Cử cán bộ tham gia trực tiếp vào các hoạt động thanh tra, kiểm tra, kiểm soát và xử lý đối với các hành vi vi phạm pháp luật về chất lượng sản phẩm, hàng hoá;</w:t>
            </w:r>
          </w:p>
          <w:p w14:paraId="01E4DD60" w14:textId="77777777" w:rsidR="00182779" w:rsidRPr="00182779" w:rsidRDefault="00182779" w:rsidP="00182779">
            <w:pPr>
              <w:shd w:val="clear" w:color="auto" w:fill="FFFFFF"/>
              <w:spacing w:line="340" w:lineRule="exact"/>
              <w:ind w:firstLine="26"/>
              <w:jc w:val="both"/>
              <w:rPr>
                <w:rFonts w:ascii="Times New Roman" w:eastAsia="Times New Roman" w:hAnsi="Times New Roman"/>
                <w:color w:val="303030"/>
                <w:sz w:val="26"/>
                <w:szCs w:val="28"/>
              </w:rPr>
            </w:pPr>
            <w:r w:rsidRPr="00182779">
              <w:rPr>
                <w:rFonts w:ascii="Times New Roman" w:eastAsia="Times New Roman" w:hAnsi="Times New Roman"/>
                <w:color w:val="303030"/>
                <w:sz w:val="26"/>
                <w:szCs w:val="28"/>
              </w:rPr>
              <w:t>5. Thông báo hoặc chuyển hồ sơ cho cơ quan liên quan để xử lý các vi phạm về chất lượng sản phẩm, hàng hoá theo thẩm quyền.</w:t>
            </w:r>
          </w:p>
          <w:p w14:paraId="1A296869" w14:textId="77777777" w:rsidR="00317F98" w:rsidRPr="00F82331" w:rsidRDefault="00317F98" w:rsidP="00F82331">
            <w:pPr>
              <w:pStyle w:val="NormalWeb"/>
              <w:shd w:val="clear" w:color="auto" w:fill="FFFFFF"/>
              <w:spacing w:before="0" w:beforeAutospacing="0" w:after="0" w:afterAutospacing="0" w:line="340" w:lineRule="exact"/>
              <w:ind w:left="28" w:right="28"/>
              <w:jc w:val="both"/>
              <w:rPr>
                <w:sz w:val="26"/>
                <w:szCs w:val="28"/>
              </w:rPr>
            </w:pPr>
          </w:p>
        </w:tc>
        <w:tc>
          <w:tcPr>
            <w:tcW w:w="5528" w:type="dxa"/>
          </w:tcPr>
          <w:p w14:paraId="68161226" w14:textId="77777777" w:rsidR="00F91A1B" w:rsidRPr="00F91A1B" w:rsidRDefault="00F91A1B" w:rsidP="00F91A1B">
            <w:pPr>
              <w:shd w:val="clear" w:color="auto" w:fill="FFFFFF"/>
              <w:spacing w:line="340" w:lineRule="exact"/>
              <w:ind w:firstLine="26"/>
              <w:jc w:val="both"/>
              <w:rPr>
                <w:rFonts w:ascii="Times New Roman" w:eastAsia="Times New Roman" w:hAnsi="Times New Roman"/>
                <w:b/>
                <w:color w:val="303030"/>
                <w:sz w:val="26"/>
                <w:szCs w:val="28"/>
              </w:rPr>
            </w:pPr>
            <w:r w:rsidRPr="00F91A1B">
              <w:rPr>
                <w:rFonts w:ascii="Times New Roman" w:eastAsia="Times New Roman" w:hAnsi="Times New Roman"/>
                <w:b/>
                <w:color w:val="303030"/>
                <w:sz w:val="26"/>
                <w:szCs w:val="28"/>
              </w:rPr>
              <w:lastRenderedPageBreak/>
              <w:t>Điều 13. Hình thức phối hợp</w:t>
            </w:r>
          </w:p>
          <w:p w14:paraId="31C32D19" w14:textId="77777777" w:rsidR="00F91A1B" w:rsidRPr="00327599"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1. Trao đổi, chia sẻ thông tin</w:t>
            </w:r>
            <w:r w:rsidRPr="00327599">
              <w:rPr>
                <w:rFonts w:ascii="Times New Roman" w:eastAsia="Times New Roman" w:hAnsi="Times New Roman"/>
                <w:color w:val="303030"/>
                <w:sz w:val="26"/>
                <w:szCs w:val="28"/>
              </w:rPr>
              <w:t xml:space="preserve"> bằng văn bản giấy, văn bản điện tử; thông qua hệ thống thông tin, cơ sở dữ liệu dùng chung của tỉnh, cơ sở dữ liệu quốc gia về tiêu chuẩn đo lường chất lượng; hệ thống cảnh báo nhanh, truy xuất nguồn gốc hoặc hình thức phù hợp khác theo quy định của pháp luật. </w:t>
            </w:r>
          </w:p>
          <w:p w14:paraId="27A5E423" w14:textId="77777777" w:rsidR="00F91A1B" w:rsidRPr="00327599"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lastRenderedPageBreak/>
              <w:t>2. Tổ chức họp, hội nghị, hội thảo, đào tạo, tập huấn</w:t>
            </w:r>
            <w:r w:rsidRPr="00327599">
              <w:rPr>
                <w:rFonts w:ascii="Times New Roman" w:eastAsia="Times New Roman" w:hAnsi="Times New Roman"/>
                <w:color w:val="303030"/>
                <w:sz w:val="26"/>
                <w:szCs w:val="28"/>
              </w:rPr>
              <w:t xml:space="preserve"> nhằm nâng cao năng lực quản lý nhà nước về tiêu chuẩn, quy chuẩn kỹ thuật và chất lượng sản phẩm, hàng hóa; chia sẻ kinh nghiệm, thống nhất biện pháp xử lý các vấn đề liên ngành. </w:t>
            </w:r>
          </w:p>
          <w:p w14:paraId="222DD434" w14:textId="77777777" w:rsidR="00F91A1B" w:rsidRPr="00327599"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3. Tổ chức hoặc tham gia kiểm tra, hậu kiểm và xử lý vi phạm</w:t>
            </w:r>
            <w:r w:rsidRPr="00327599">
              <w:rPr>
                <w:rFonts w:ascii="Times New Roman" w:eastAsia="Times New Roman" w:hAnsi="Times New Roman"/>
                <w:color w:val="303030"/>
                <w:sz w:val="26"/>
                <w:szCs w:val="28"/>
              </w:rPr>
              <w:t xml:space="preserve"> về tiêu chuẩn, quy chuẩn kỹ thuật và chất lượng sản phẩm, hàng hóa theo phân công, phân cấp; trường hợp kiểm tra liên ngành thực hiện theo quyết định của cơ quan có thẩm quyền theo quy định của pháp luật. </w:t>
            </w:r>
          </w:p>
          <w:p w14:paraId="4197567E" w14:textId="795C9ED9" w:rsidR="00317F98" w:rsidRPr="00F82331"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4. Thông báo, chuyển hồ sơ</w:t>
            </w:r>
            <w:r w:rsidRPr="00327599">
              <w:rPr>
                <w:rFonts w:ascii="Times New Roman" w:eastAsia="Times New Roman" w:hAnsi="Times New Roman"/>
                <w:color w:val="303030"/>
                <w:sz w:val="26"/>
                <w:szCs w:val="28"/>
              </w:rPr>
              <w:t xml:space="preserve"> đến cơ quan có thẩm quyền để giải quyết khiếu nại, tố cáo, kiến nghị, phản ánh và xử lý vi phạm theo quy định; phối hợp trong việc tiếp nhận thông tin, xác minh, cung cấp tài liệu phục vụ công tác kiểm tra, giải quyết khiếu nại, tố cáo. </w:t>
            </w:r>
          </w:p>
        </w:tc>
        <w:tc>
          <w:tcPr>
            <w:tcW w:w="5528" w:type="dxa"/>
            <w:vAlign w:val="center"/>
          </w:tcPr>
          <w:p w14:paraId="6AD26178" w14:textId="736E6250" w:rsidR="00317F98" w:rsidRPr="007408BF" w:rsidRDefault="007408BF" w:rsidP="007408B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00182779" w:rsidRPr="007408BF">
              <w:rPr>
                <w:rFonts w:ascii="Times New Roman" w:eastAsia="Times New Roman" w:hAnsi="Times New Roman"/>
                <w:color w:val="303030"/>
                <w:sz w:val="26"/>
                <w:szCs w:val="28"/>
              </w:rPr>
              <w:t>Dự thảo kế thừa cơ bản các hình thức phối hợp đã được quy định tại Điều 7 Quyết định số 44/2016/QĐ-UBND, đồng thời cập nhật các phương thức phối hợp mới phù hợp với yêu cầu chuyển đổi số, quản lý dữ liệu và quản lý rủi ro theo quy định pháp luật hiện hành.</w:t>
            </w:r>
          </w:p>
          <w:p w14:paraId="1CE7FEF9" w14:textId="0257A78E" w:rsidR="00182779" w:rsidRPr="007408BF" w:rsidRDefault="007408BF" w:rsidP="007408B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00182779" w:rsidRPr="007408BF">
              <w:rPr>
                <w:rFonts w:ascii="Times New Roman" w:eastAsia="Times New Roman" w:hAnsi="Times New Roman"/>
                <w:color w:val="303030"/>
                <w:sz w:val="26"/>
                <w:szCs w:val="28"/>
              </w:rPr>
              <w:t xml:space="preserve">Dự thảo kế thừa hình thức trao đổi thông tin bằng văn bản nhưng mở rộng sang môi trường số, bổ </w:t>
            </w:r>
            <w:r w:rsidR="00182779" w:rsidRPr="007408BF">
              <w:rPr>
                <w:rFonts w:ascii="Times New Roman" w:eastAsia="Times New Roman" w:hAnsi="Times New Roman"/>
                <w:color w:val="303030"/>
                <w:sz w:val="26"/>
                <w:szCs w:val="28"/>
              </w:rPr>
              <w:lastRenderedPageBreak/>
              <w:t>sung cơ chế chia sẻ dữ liệu thông qua cơ sở dữ liệu dùng chung, cơ sở dữ liệu quốc gia, hệ thống cảnh báo và truy xuất nguồn gốc. Đây là nội dung mới phù hợp với các quy định mới về chuyển đổi số và quản lý dữ liệu trong lĩnh vực tiêu chuẩn, đo lường, chất lượng.</w:t>
            </w:r>
          </w:p>
          <w:p w14:paraId="28608658" w14:textId="26AF1D13" w:rsidR="00182779" w:rsidRPr="007408BF" w:rsidRDefault="007408BF" w:rsidP="007408B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00182779" w:rsidRPr="007408BF">
              <w:rPr>
                <w:rFonts w:ascii="Times New Roman" w:eastAsia="Times New Roman" w:hAnsi="Times New Roman"/>
                <w:color w:val="303030"/>
                <w:sz w:val="26"/>
                <w:szCs w:val="28"/>
              </w:rPr>
              <w:t>Kế thừa nội dung của Quyết định 44</w:t>
            </w:r>
            <w:r w:rsidRPr="00AB1173">
              <w:rPr>
                <w:rFonts w:ascii="Times New Roman" w:eastAsia="Times New Roman" w:hAnsi="Times New Roman"/>
                <w:color w:val="303030"/>
                <w:sz w:val="26"/>
                <w:szCs w:val="28"/>
              </w:rPr>
              <w:t>/2016/QĐ-UBND</w:t>
            </w:r>
            <w:r>
              <w:rPr>
                <w:rFonts w:ascii="Times New Roman" w:eastAsia="Times New Roman" w:hAnsi="Times New Roman"/>
                <w:color w:val="303030"/>
                <w:sz w:val="26"/>
                <w:szCs w:val="28"/>
              </w:rPr>
              <w:t>: t</w:t>
            </w:r>
            <w:r w:rsidR="00182779" w:rsidRPr="007408BF">
              <w:rPr>
                <w:rFonts w:ascii="Times New Roman" w:eastAsia="Times New Roman" w:hAnsi="Times New Roman"/>
                <w:color w:val="303030"/>
                <w:sz w:val="26"/>
                <w:szCs w:val="28"/>
              </w:rPr>
              <w:t>ổ chức họp, hội nghị, hội thảo; đồng thời mở rộng thêm các hình thức: đào tạo, tập huấn nhằm nâng cao năng lực thực thi và tăng cường phối hợp liên ngành.</w:t>
            </w:r>
          </w:p>
          <w:p w14:paraId="72964A09" w14:textId="06364B6F" w:rsidR="00182779" w:rsidRPr="007408BF" w:rsidRDefault="007408BF" w:rsidP="007408B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00182779" w:rsidRPr="007408BF">
              <w:rPr>
                <w:rFonts w:ascii="Times New Roman" w:eastAsia="Times New Roman" w:hAnsi="Times New Roman"/>
                <w:color w:val="303030"/>
                <w:sz w:val="26"/>
                <w:szCs w:val="28"/>
              </w:rPr>
              <w:t>Dự thảo kế thừa cơ chế phối hợp kiểm tra của Quyết định 44</w:t>
            </w:r>
            <w:r w:rsidRPr="00AB1173">
              <w:rPr>
                <w:rFonts w:ascii="Times New Roman" w:eastAsia="Times New Roman" w:hAnsi="Times New Roman"/>
                <w:color w:val="303030"/>
                <w:sz w:val="26"/>
                <w:szCs w:val="28"/>
              </w:rPr>
              <w:t>/2016/QĐ-UBND</w:t>
            </w:r>
            <w:r w:rsidR="00182779" w:rsidRPr="007408BF">
              <w:rPr>
                <w:rFonts w:ascii="Times New Roman" w:eastAsia="Times New Roman" w:hAnsi="Times New Roman"/>
                <w:color w:val="303030"/>
                <w:sz w:val="26"/>
                <w:szCs w:val="28"/>
              </w:rPr>
              <w:t>, đồng thời bổ sung khái niệm hậu kiểm và nguyên tắc kiểm tra liên ngành theo quyết định của cơ quan có thẩm quyền, phù hợp với mô hình quản lý rủi ro và quy định pháp luật hiện hành.</w:t>
            </w:r>
          </w:p>
          <w:p w14:paraId="65DDEB26" w14:textId="2286CF33" w:rsidR="00182779" w:rsidRPr="007408BF" w:rsidRDefault="007408BF" w:rsidP="007408B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00182779" w:rsidRPr="007408BF">
              <w:rPr>
                <w:rFonts w:ascii="Times New Roman" w:eastAsia="Times New Roman" w:hAnsi="Times New Roman"/>
                <w:color w:val="303030"/>
                <w:sz w:val="26"/>
                <w:szCs w:val="28"/>
              </w:rPr>
              <w:t>Dự thảo kế thừa quy định chuyển hồ sơ của Quyết định 44</w:t>
            </w:r>
            <w:r w:rsidRPr="00AB1173">
              <w:rPr>
                <w:rFonts w:ascii="Times New Roman" w:eastAsia="Times New Roman" w:hAnsi="Times New Roman"/>
                <w:color w:val="303030"/>
                <w:sz w:val="26"/>
                <w:szCs w:val="28"/>
              </w:rPr>
              <w:t>/2016/QĐ-UBND</w:t>
            </w:r>
            <w:r w:rsidR="00182779" w:rsidRPr="007408BF">
              <w:rPr>
                <w:rFonts w:ascii="Times New Roman" w:eastAsia="Times New Roman" w:hAnsi="Times New Roman"/>
                <w:color w:val="303030"/>
                <w:sz w:val="26"/>
                <w:szCs w:val="28"/>
              </w:rPr>
              <w:t>, đồng thời mở rộng phạm vi phối hợp sang tiếp nhận phản ánh, kiến nghị, xác minh thông tin, cung cấp tài liệu phục vụ công tác kiểm tra, giải quyết khiếu nại, tố cáo theo yêu cầu quản lý hiện nay.</w:t>
            </w:r>
          </w:p>
        </w:tc>
      </w:tr>
      <w:tr w:rsidR="00317F98" w:rsidRPr="00F82331" w14:paraId="3056015B" w14:textId="77777777" w:rsidTr="009A0DC9">
        <w:tc>
          <w:tcPr>
            <w:tcW w:w="3823" w:type="dxa"/>
          </w:tcPr>
          <w:p w14:paraId="00182F1A" w14:textId="77777777" w:rsidR="00B56B3C" w:rsidRPr="00B56B3C" w:rsidRDefault="00B56B3C" w:rsidP="00B56B3C">
            <w:pPr>
              <w:shd w:val="clear" w:color="auto" w:fill="FFFFFF"/>
              <w:spacing w:line="340" w:lineRule="exact"/>
              <w:ind w:firstLine="26"/>
              <w:jc w:val="both"/>
              <w:rPr>
                <w:rFonts w:ascii="Times New Roman" w:eastAsia="Times New Roman" w:hAnsi="Times New Roman"/>
                <w:b/>
                <w:color w:val="303030"/>
                <w:sz w:val="26"/>
                <w:szCs w:val="28"/>
              </w:rPr>
            </w:pPr>
            <w:bookmarkStart w:id="12" w:name="dieu_8"/>
            <w:r w:rsidRPr="00B56B3C">
              <w:rPr>
                <w:rFonts w:ascii="Times New Roman" w:eastAsia="Times New Roman" w:hAnsi="Times New Roman"/>
                <w:b/>
                <w:color w:val="303030"/>
                <w:sz w:val="26"/>
                <w:szCs w:val="28"/>
              </w:rPr>
              <w:lastRenderedPageBreak/>
              <w:t>Điều 8. Nội dung phối hợp</w:t>
            </w:r>
            <w:bookmarkEnd w:id="12"/>
          </w:p>
          <w:p w14:paraId="3AD3A2A1" w14:textId="77777777" w:rsidR="00B56B3C" w:rsidRPr="00B56B3C" w:rsidRDefault="00B56B3C" w:rsidP="00B56B3C">
            <w:pPr>
              <w:shd w:val="clear" w:color="auto" w:fill="FFFFFF"/>
              <w:spacing w:line="340" w:lineRule="exact"/>
              <w:ind w:firstLine="26"/>
              <w:jc w:val="both"/>
              <w:rPr>
                <w:rFonts w:ascii="Times New Roman" w:eastAsia="Times New Roman" w:hAnsi="Times New Roman"/>
                <w:color w:val="303030"/>
                <w:sz w:val="26"/>
                <w:szCs w:val="28"/>
              </w:rPr>
            </w:pPr>
            <w:r w:rsidRPr="00B56B3C">
              <w:rPr>
                <w:rFonts w:ascii="Times New Roman" w:eastAsia="Times New Roman" w:hAnsi="Times New Roman"/>
                <w:color w:val="303030"/>
                <w:sz w:val="26"/>
                <w:szCs w:val="28"/>
              </w:rPr>
              <w:t>1. Phối hợp trong việc xây dựng các chủ trương, chính sách, kế hoạch công tác quản lý chất lượng sản phẩm, hàng hoá trong lĩnh vực được phân công;</w:t>
            </w:r>
          </w:p>
          <w:p w14:paraId="6412DE71" w14:textId="77777777" w:rsidR="00B56B3C" w:rsidRPr="00B56B3C" w:rsidRDefault="00B56B3C" w:rsidP="00B56B3C">
            <w:pPr>
              <w:shd w:val="clear" w:color="auto" w:fill="FFFFFF"/>
              <w:spacing w:line="340" w:lineRule="exact"/>
              <w:ind w:firstLine="26"/>
              <w:jc w:val="both"/>
              <w:rPr>
                <w:rFonts w:ascii="Times New Roman" w:eastAsia="Times New Roman" w:hAnsi="Times New Roman"/>
                <w:color w:val="303030"/>
                <w:sz w:val="26"/>
                <w:szCs w:val="28"/>
              </w:rPr>
            </w:pPr>
            <w:r w:rsidRPr="00B56B3C">
              <w:rPr>
                <w:rFonts w:ascii="Times New Roman" w:eastAsia="Times New Roman" w:hAnsi="Times New Roman"/>
                <w:color w:val="303030"/>
                <w:sz w:val="26"/>
                <w:szCs w:val="28"/>
              </w:rPr>
              <w:lastRenderedPageBreak/>
              <w:t>2. Phối hợp trong việc chỉ đạo thực hiện đồng bộ các biện pháp nhằm quản lý tốt chất lượng sản phẩm, hàng hoá do ngành, cấp mình quản lý;</w:t>
            </w:r>
          </w:p>
          <w:p w14:paraId="42EC885E" w14:textId="77777777" w:rsidR="00B56B3C" w:rsidRPr="00B56B3C" w:rsidRDefault="00B56B3C" w:rsidP="00B56B3C">
            <w:pPr>
              <w:shd w:val="clear" w:color="auto" w:fill="FFFFFF"/>
              <w:spacing w:line="340" w:lineRule="exact"/>
              <w:ind w:firstLine="26"/>
              <w:jc w:val="both"/>
              <w:rPr>
                <w:rFonts w:ascii="Times New Roman" w:eastAsia="Times New Roman" w:hAnsi="Times New Roman"/>
                <w:color w:val="303030"/>
                <w:sz w:val="26"/>
                <w:szCs w:val="28"/>
              </w:rPr>
            </w:pPr>
            <w:r w:rsidRPr="00B56B3C">
              <w:rPr>
                <w:rFonts w:ascii="Times New Roman" w:eastAsia="Times New Roman" w:hAnsi="Times New Roman"/>
                <w:color w:val="303030"/>
                <w:sz w:val="26"/>
                <w:szCs w:val="28"/>
              </w:rPr>
              <w:t>3. Phối hợp trong việc xây dựng quy hoạch hệ thống đánh giá sự phù hợp; xây dựng chương trình nâng cao năng suất, chất lượng ở địa phương trình cấp có thẩm quyền phê duyệt và tổ chức thực hiện;</w:t>
            </w:r>
          </w:p>
          <w:p w14:paraId="07384688" w14:textId="77777777" w:rsidR="00B56B3C" w:rsidRPr="00B56B3C" w:rsidRDefault="00B56B3C" w:rsidP="00B56B3C">
            <w:pPr>
              <w:shd w:val="clear" w:color="auto" w:fill="FFFFFF"/>
              <w:spacing w:line="340" w:lineRule="exact"/>
              <w:ind w:firstLine="26"/>
              <w:jc w:val="both"/>
              <w:rPr>
                <w:rFonts w:ascii="Times New Roman" w:eastAsia="Times New Roman" w:hAnsi="Times New Roman"/>
                <w:color w:val="303030"/>
                <w:sz w:val="26"/>
                <w:szCs w:val="28"/>
              </w:rPr>
            </w:pPr>
            <w:r w:rsidRPr="00B56B3C">
              <w:rPr>
                <w:rFonts w:ascii="Times New Roman" w:eastAsia="Times New Roman" w:hAnsi="Times New Roman"/>
                <w:color w:val="303030"/>
                <w:sz w:val="26"/>
                <w:szCs w:val="28"/>
              </w:rPr>
              <w:t>4. Thực hiện chế độ báo cáo định kỳ, đột xuất theo quy định; trao đổi cung cấp thông tin về tình hình chất lượng sản phẩm, hàng hoá cũng như các vấn đề khác có liên quan tới chất lượng sản phẩm, hàng hoá trong ngành với các bên hữu quan;</w:t>
            </w:r>
          </w:p>
          <w:p w14:paraId="14F694B8" w14:textId="77777777" w:rsidR="00B56B3C" w:rsidRPr="00B56B3C" w:rsidRDefault="00B56B3C" w:rsidP="00B56B3C">
            <w:pPr>
              <w:shd w:val="clear" w:color="auto" w:fill="FFFFFF"/>
              <w:spacing w:line="340" w:lineRule="exact"/>
              <w:ind w:firstLine="26"/>
              <w:jc w:val="both"/>
              <w:rPr>
                <w:rFonts w:ascii="Times New Roman" w:eastAsia="Times New Roman" w:hAnsi="Times New Roman"/>
                <w:color w:val="303030"/>
                <w:sz w:val="26"/>
                <w:szCs w:val="28"/>
              </w:rPr>
            </w:pPr>
            <w:r w:rsidRPr="00B56B3C">
              <w:rPr>
                <w:rFonts w:ascii="Times New Roman" w:eastAsia="Times New Roman" w:hAnsi="Times New Roman"/>
                <w:color w:val="303030"/>
                <w:sz w:val="26"/>
                <w:szCs w:val="28"/>
              </w:rPr>
              <w:t>5. Phối hợp trong việc đào tạo nâng cao nghiệp vụ về công tác quản lý chất lượng sản phẩm, hàng hoá;</w:t>
            </w:r>
          </w:p>
          <w:p w14:paraId="52B40AFE" w14:textId="77777777" w:rsidR="00B56B3C" w:rsidRPr="00B56B3C" w:rsidRDefault="00B56B3C" w:rsidP="00B56B3C">
            <w:pPr>
              <w:shd w:val="clear" w:color="auto" w:fill="FFFFFF"/>
              <w:spacing w:line="340" w:lineRule="exact"/>
              <w:ind w:firstLine="26"/>
              <w:jc w:val="both"/>
              <w:rPr>
                <w:rFonts w:ascii="Times New Roman" w:eastAsia="Times New Roman" w:hAnsi="Times New Roman"/>
                <w:color w:val="303030"/>
                <w:sz w:val="26"/>
                <w:szCs w:val="28"/>
              </w:rPr>
            </w:pPr>
            <w:r w:rsidRPr="00B56B3C">
              <w:rPr>
                <w:rFonts w:ascii="Times New Roman" w:eastAsia="Times New Roman" w:hAnsi="Times New Roman"/>
                <w:color w:val="303030"/>
                <w:sz w:val="26"/>
                <w:szCs w:val="28"/>
              </w:rPr>
              <w:t>6. Phối hợp trong công tác thanh tra việc chấp hành pháp luật về chất lượng sản phẩm, hàng hóa;</w:t>
            </w:r>
          </w:p>
          <w:p w14:paraId="60169C4C" w14:textId="77777777" w:rsidR="00B56B3C" w:rsidRPr="00B56B3C" w:rsidRDefault="00B56B3C" w:rsidP="00B56B3C">
            <w:pPr>
              <w:shd w:val="clear" w:color="auto" w:fill="FFFFFF"/>
              <w:spacing w:line="340" w:lineRule="exact"/>
              <w:ind w:firstLine="26"/>
              <w:jc w:val="both"/>
              <w:rPr>
                <w:rFonts w:ascii="Times New Roman" w:eastAsia="Times New Roman" w:hAnsi="Times New Roman"/>
                <w:color w:val="303030"/>
                <w:sz w:val="26"/>
                <w:szCs w:val="28"/>
              </w:rPr>
            </w:pPr>
            <w:r w:rsidRPr="00B56B3C">
              <w:rPr>
                <w:rFonts w:ascii="Times New Roman" w:eastAsia="Times New Roman" w:hAnsi="Times New Roman"/>
                <w:color w:val="303030"/>
                <w:sz w:val="26"/>
                <w:szCs w:val="28"/>
              </w:rPr>
              <w:t xml:space="preserve">7. Phối hợp trong hoạt động kiểm tra chất lượng sản phẩm, hàng hoá </w:t>
            </w:r>
            <w:r w:rsidRPr="00B56B3C">
              <w:rPr>
                <w:rFonts w:ascii="Times New Roman" w:eastAsia="Times New Roman" w:hAnsi="Times New Roman"/>
                <w:color w:val="303030"/>
                <w:sz w:val="26"/>
                <w:szCs w:val="28"/>
              </w:rPr>
              <w:lastRenderedPageBreak/>
              <w:t>theo Quy chế phối hợp kiểm tra chất lượng sản phẩm, hàng hóa ban hành kèm theo Quyết định số </w:t>
            </w:r>
            <w:hyperlink r:id="rId9" w:tgtFrame="_blank" w:tooltip="Quyết định 36/2010/QĐ-TTg" w:history="1">
              <w:r w:rsidRPr="00B56B3C">
                <w:rPr>
                  <w:rFonts w:ascii="Times New Roman" w:eastAsia="Times New Roman" w:hAnsi="Times New Roman"/>
                  <w:color w:val="303030"/>
                  <w:sz w:val="26"/>
                  <w:szCs w:val="28"/>
                </w:rPr>
                <w:t>36/2010/QĐ-TTg</w:t>
              </w:r>
            </w:hyperlink>
            <w:r w:rsidRPr="00B56B3C">
              <w:rPr>
                <w:rFonts w:ascii="Times New Roman" w:eastAsia="Times New Roman" w:hAnsi="Times New Roman"/>
                <w:color w:val="303030"/>
                <w:sz w:val="26"/>
                <w:szCs w:val="28"/>
              </w:rPr>
              <w:t> ngày 15/4/2010 của Thủ tướng Chính phủ.</w:t>
            </w:r>
          </w:p>
          <w:p w14:paraId="4476BC90" w14:textId="77777777" w:rsidR="00317F98" w:rsidRPr="00F82331" w:rsidRDefault="00317F98" w:rsidP="00F82331">
            <w:pPr>
              <w:pStyle w:val="NormalWeb"/>
              <w:shd w:val="clear" w:color="auto" w:fill="FFFFFF"/>
              <w:spacing w:before="0" w:beforeAutospacing="0" w:after="0" w:afterAutospacing="0" w:line="340" w:lineRule="exact"/>
              <w:ind w:left="28" w:right="28"/>
              <w:jc w:val="both"/>
              <w:rPr>
                <w:sz w:val="26"/>
                <w:szCs w:val="28"/>
              </w:rPr>
            </w:pPr>
          </w:p>
        </w:tc>
        <w:tc>
          <w:tcPr>
            <w:tcW w:w="5528" w:type="dxa"/>
          </w:tcPr>
          <w:p w14:paraId="2DF29D70" w14:textId="77777777" w:rsidR="00F91A1B" w:rsidRPr="00F91A1B" w:rsidRDefault="00F91A1B" w:rsidP="00F91A1B">
            <w:pPr>
              <w:shd w:val="clear" w:color="auto" w:fill="FFFFFF"/>
              <w:spacing w:line="340" w:lineRule="exact"/>
              <w:ind w:firstLine="26"/>
              <w:jc w:val="both"/>
              <w:rPr>
                <w:rFonts w:ascii="Times New Roman" w:eastAsia="Times New Roman" w:hAnsi="Times New Roman"/>
                <w:b/>
                <w:color w:val="303030"/>
                <w:sz w:val="26"/>
                <w:szCs w:val="28"/>
              </w:rPr>
            </w:pPr>
            <w:bookmarkStart w:id="13" w:name="dieu_4"/>
            <w:r w:rsidRPr="00F91A1B">
              <w:rPr>
                <w:rFonts w:ascii="Times New Roman" w:eastAsia="Times New Roman" w:hAnsi="Times New Roman"/>
                <w:b/>
                <w:color w:val="303030"/>
                <w:sz w:val="26"/>
                <w:szCs w:val="28"/>
              </w:rPr>
              <w:lastRenderedPageBreak/>
              <w:t>Điều 14. Nội dung phối hợp</w:t>
            </w:r>
            <w:bookmarkEnd w:id="13"/>
          </w:p>
          <w:p w14:paraId="4F8E8F81" w14:textId="77777777" w:rsidR="00F91A1B" w:rsidRPr="00327599"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1. Phối hợp xây dựng chương trình, nhiệm vụ, kế hoạch</w:t>
            </w:r>
            <w:r w:rsidRPr="00327599">
              <w:rPr>
                <w:rFonts w:ascii="Times New Roman" w:eastAsia="Times New Roman" w:hAnsi="Times New Roman"/>
                <w:color w:val="303030"/>
                <w:sz w:val="26"/>
                <w:szCs w:val="28"/>
              </w:rPr>
              <w:t xml:space="preserve"> về hoạt động tiêu chuẩn, quy chuẩn kỹ thuật và chất lượng sản phẩm, hàng hóa; thống nhất mục tiêu, nhiệm vụ trọng tâm và phương án tổ chức thực hiện theo phân công, phân cấp. </w:t>
            </w:r>
          </w:p>
          <w:p w14:paraId="2B241C16" w14:textId="77777777" w:rsidR="00F91A1B" w:rsidRPr="00327599"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lastRenderedPageBreak/>
              <w:t>2. Phối hợp thực hiện nhiệm vụ quản lý nhà nước</w:t>
            </w:r>
            <w:r w:rsidRPr="00327599">
              <w:rPr>
                <w:rFonts w:ascii="Times New Roman" w:eastAsia="Times New Roman" w:hAnsi="Times New Roman"/>
                <w:color w:val="303030"/>
                <w:sz w:val="26"/>
                <w:szCs w:val="28"/>
              </w:rPr>
              <w:t xml:space="preserve"> về tiêu chuẩn, quy chuẩn kỹ thuật, đánh giá sự phù hợp, truy xuất nguồn gốc và chất lượng sản phẩm, hàng hóa theo lĩnh vực được giao; bảo đảm không chồng chéo, trùng lặp và tuân thủ mô hình quản lý theo ngành, lĩnh vực theo quy định của pháp luật. </w:t>
            </w:r>
          </w:p>
          <w:p w14:paraId="235631C4" w14:textId="77777777" w:rsidR="00F91A1B" w:rsidRPr="00327599"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3. Phối hợp trong công tác kiểm tra, hậu kiểm, giải quyết khiếu nại, tố cáo và xử lý vi phạm</w:t>
            </w:r>
            <w:r w:rsidRPr="00327599">
              <w:rPr>
                <w:rFonts w:ascii="Times New Roman" w:eastAsia="Times New Roman" w:hAnsi="Times New Roman"/>
                <w:color w:val="303030"/>
                <w:sz w:val="26"/>
                <w:szCs w:val="28"/>
              </w:rPr>
              <w:t xml:space="preserve"> về tiêu chuẩn, quy chuẩn kỹ thuật và chất lượng sản phẩm, hàng hóa; chia sẻ thông tin, tài liệu, kết luận kiểm tra. </w:t>
            </w:r>
          </w:p>
          <w:p w14:paraId="3CBFE167"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4. Phối hợp tuyên truyền, phổ biến pháp luật; nâng cao nhận thức và năng lực</w:t>
            </w:r>
            <w:r w:rsidRPr="00327599">
              <w:rPr>
                <w:rFonts w:ascii="Times New Roman" w:eastAsia="Times New Roman" w:hAnsi="Times New Roman"/>
                <w:color w:val="303030"/>
                <w:sz w:val="26"/>
                <w:szCs w:val="28"/>
              </w:rPr>
              <w:t xml:space="preserve"> về tiêu chuẩn, quy chuẩn kỹ thuật, đo lường, chất lượng, truy xuất nguồn gốc và cảnh báo rủi ro nhằm hỗ trợ doanh nghiệp, tổ chức, cá nhân trên địa bàn. </w:t>
            </w:r>
          </w:p>
          <w:p w14:paraId="1A2CAB22" w14:textId="49ECDBD8" w:rsidR="00317F98" w:rsidRPr="00F82331"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5. Phối hợp trao đổi, chia sẻ thông tin, kết nối và cập nhật dữ liệu vào cơ sở dữ liệu quốc gia và cơ sở dữ liệu dùng chung của tỉnh; thực hiện chế độ báo cáo định kỳ và đột xuất; phối hợp sơ kết, tổng kết, đánh giá hoạt động quản lý nhà nước về tiêu chuẩn, quy chuẩn kỹ thuật và chất lượng sản phẩm, hàng hóa.</w:t>
            </w:r>
          </w:p>
        </w:tc>
        <w:tc>
          <w:tcPr>
            <w:tcW w:w="5528" w:type="dxa"/>
            <w:vAlign w:val="center"/>
          </w:tcPr>
          <w:p w14:paraId="3EADE5CF" w14:textId="0B35CB92" w:rsidR="00317F98" w:rsidRPr="007408BF" w:rsidRDefault="003A26BB" w:rsidP="007408B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00B56B3C" w:rsidRPr="007408BF">
              <w:rPr>
                <w:rFonts w:ascii="Times New Roman" w:eastAsia="Times New Roman" w:hAnsi="Times New Roman"/>
                <w:color w:val="303030"/>
                <w:sz w:val="26"/>
                <w:szCs w:val="28"/>
              </w:rPr>
              <w:t xml:space="preserve">Dự thảo kế thừa cơ bản các nội dung phối hợp đã được quy định tại Điều 8 Quyết định số 44/2016/QĐ-UBND, đồng thời cơ cấu lại theo từng nhóm nhiệm vụ quản lý nhà nước được quy định trong dự thảo. So với Quyết định số 44/2016/QĐ-UBND, dự thảo bổ sung các nội dung mới về đánh </w:t>
            </w:r>
            <w:r w:rsidR="00B56B3C" w:rsidRPr="007408BF">
              <w:rPr>
                <w:rFonts w:ascii="Times New Roman" w:eastAsia="Times New Roman" w:hAnsi="Times New Roman"/>
                <w:color w:val="303030"/>
                <w:sz w:val="26"/>
                <w:szCs w:val="28"/>
              </w:rPr>
              <w:lastRenderedPageBreak/>
              <w:t>giá sự phù hợp, truy xuất nguồn gốc, hậu kiểm theo phương thức quản lý rủi ro, kết nối và cập nhật dữ liệu vào cơ sở dữ liệu quốc gia về tiêu chuẩn đo lường chất lượng, cơ sở dữ liệu dùng chung của tỉnh, cũng như cơ chế báo cáo, đánh giá hiệu quả quản lý nhà nước. Việc sửa đổi, bổ sung này nhằm đáp ứng yêu cầu của hệ thống pháp luật hiện hành, tăng cường liên thông dữ liệu, chuyển đổi số và nâng cao hiệu quả phối hợp giữa các cơ quan trong quản lý nhà nước về tiêu chuẩn, quy chuẩn kỹ thuật và chất lượng sản phẩm, hàng hóa.</w:t>
            </w:r>
          </w:p>
        </w:tc>
      </w:tr>
      <w:tr w:rsidR="00317F98" w:rsidRPr="00F82331" w14:paraId="7663ECAB" w14:textId="77777777" w:rsidTr="009A0DC9">
        <w:tc>
          <w:tcPr>
            <w:tcW w:w="3823" w:type="dxa"/>
          </w:tcPr>
          <w:p w14:paraId="68AC756A" w14:textId="28315FED" w:rsidR="00317F98" w:rsidRPr="00B56B3C" w:rsidRDefault="00B56B3C" w:rsidP="00B56B3C">
            <w:pPr>
              <w:shd w:val="clear" w:color="auto" w:fill="FFFFFF"/>
              <w:spacing w:line="340" w:lineRule="exact"/>
              <w:ind w:firstLine="26"/>
              <w:jc w:val="both"/>
              <w:rPr>
                <w:rFonts w:ascii="Times New Roman" w:eastAsia="Times New Roman" w:hAnsi="Times New Roman"/>
                <w:color w:val="303030"/>
                <w:sz w:val="26"/>
                <w:szCs w:val="28"/>
              </w:rPr>
            </w:pPr>
            <w:r w:rsidRPr="00B56B3C">
              <w:rPr>
                <w:rFonts w:ascii="Times New Roman" w:eastAsia="Times New Roman" w:hAnsi="Times New Roman"/>
                <w:color w:val="303030"/>
                <w:sz w:val="26"/>
                <w:szCs w:val="28"/>
              </w:rPr>
              <w:lastRenderedPageBreak/>
              <w:t xml:space="preserve">Nội dung tương ứng được quy định phân tán tại </w:t>
            </w:r>
            <w:r w:rsidRPr="003A26BB">
              <w:rPr>
                <w:rFonts w:ascii="Times New Roman" w:eastAsia="Times New Roman" w:hAnsi="Times New Roman"/>
                <w:color w:val="303030"/>
                <w:sz w:val="26"/>
                <w:szCs w:val="28"/>
              </w:rPr>
              <w:t>Điều 7 (Hình thức phối hợp)</w:t>
            </w:r>
            <w:r w:rsidRPr="00B56B3C">
              <w:rPr>
                <w:rFonts w:ascii="Times New Roman" w:eastAsia="Times New Roman" w:hAnsi="Times New Roman"/>
                <w:color w:val="303030"/>
                <w:sz w:val="26"/>
                <w:szCs w:val="28"/>
              </w:rPr>
              <w:t xml:space="preserve"> và </w:t>
            </w:r>
            <w:r w:rsidR="00925B5A">
              <w:rPr>
                <w:rFonts w:ascii="Times New Roman" w:eastAsia="Times New Roman" w:hAnsi="Times New Roman"/>
                <w:color w:val="303030"/>
                <w:sz w:val="26"/>
                <w:szCs w:val="28"/>
              </w:rPr>
              <w:t>Điều 8 khoản 4</w:t>
            </w:r>
            <w:r w:rsidRPr="003A26BB">
              <w:rPr>
                <w:rFonts w:ascii="Times New Roman" w:eastAsia="Times New Roman" w:hAnsi="Times New Roman"/>
                <w:color w:val="303030"/>
                <w:sz w:val="26"/>
                <w:szCs w:val="28"/>
              </w:rPr>
              <w:t xml:space="preserve"> (Phối hợp trao đổi thông tin về quản lý chất lượng sản phẩm, hàng hóa)</w:t>
            </w:r>
            <w:r w:rsidRPr="00B56B3C">
              <w:rPr>
                <w:rFonts w:ascii="Times New Roman" w:eastAsia="Times New Roman" w:hAnsi="Times New Roman"/>
                <w:color w:val="303030"/>
                <w:sz w:val="26"/>
                <w:szCs w:val="28"/>
              </w:rPr>
              <w:t>. Quyết định 44</w:t>
            </w:r>
            <w:r w:rsidR="00925B5A" w:rsidRPr="00AB1173">
              <w:rPr>
                <w:rFonts w:ascii="Times New Roman" w:eastAsia="Times New Roman" w:hAnsi="Times New Roman"/>
                <w:color w:val="303030"/>
                <w:sz w:val="26"/>
                <w:szCs w:val="28"/>
              </w:rPr>
              <w:t>/2016/QĐ-UBND</w:t>
            </w:r>
            <w:r w:rsidR="00925B5A" w:rsidRPr="00B56B3C">
              <w:rPr>
                <w:rFonts w:ascii="Times New Roman" w:eastAsia="Times New Roman" w:hAnsi="Times New Roman"/>
                <w:color w:val="303030"/>
                <w:sz w:val="26"/>
                <w:szCs w:val="28"/>
              </w:rPr>
              <w:t xml:space="preserve"> </w:t>
            </w:r>
            <w:r w:rsidRPr="00B56B3C">
              <w:rPr>
                <w:rFonts w:ascii="Times New Roman" w:eastAsia="Times New Roman" w:hAnsi="Times New Roman"/>
                <w:color w:val="303030"/>
                <w:sz w:val="26"/>
                <w:szCs w:val="28"/>
              </w:rPr>
              <w:t xml:space="preserve"> chưa quy định cơ chế tổng hợp dữ liệu, báo cáo thống nhất, sơ kết, tổng kết hoặc đánh giá hiệu quả quản lý nhà nước trên phạm vi toàn tỉnh.</w:t>
            </w:r>
          </w:p>
        </w:tc>
        <w:tc>
          <w:tcPr>
            <w:tcW w:w="5528" w:type="dxa"/>
          </w:tcPr>
          <w:p w14:paraId="50F8562F" w14:textId="77777777" w:rsidR="00F91A1B" w:rsidRPr="00F91A1B" w:rsidRDefault="00F91A1B" w:rsidP="00F91A1B">
            <w:pPr>
              <w:shd w:val="clear" w:color="auto" w:fill="FFFFFF"/>
              <w:spacing w:line="340" w:lineRule="exact"/>
              <w:ind w:firstLine="26"/>
              <w:jc w:val="both"/>
              <w:rPr>
                <w:rFonts w:ascii="Times New Roman" w:eastAsia="Times New Roman" w:hAnsi="Times New Roman"/>
                <w:b/>
                <w:color w:val="303030"/>
                <w:sz w:val="26"/>
                <w:szCs w:val="28"/>
              </w:rPr>
            </w:pPr>
            <w:r w:rsidRPr="00F91A1B">
              <w:rPr>
                <w:rFonts w:ascii="Times New Roman" w:eastAsia="Times New Roman" w:hAnsi="Times New Roman"/>
                <w:b/>
                <w:color w:val="303030"/>
                <w:sz w:val="26"/>
                <w:szCs w:val="28"/>
              </w:rPr>
              <w:t>Điều 15. Trao đổi thông tin, tổng hợp, báo cáo, sơ kết, tổng kết đánh giá hoạt động tiêu chuẩn, quy chuẩn kỹ thuật và chất lượng sản phẩm hàng hoá</w:t>
            </w:r>
          </w:p>
          <w:p w14:paraId="620F1A25"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1. Trách nhiệm của Sở Khoa học và Công nghệ:</w:t>
            </w:r>
          </w:p>
          <w:p w14:paraId="786AEBCF" w14:textId="77777777" w:rsidR="00F91A1B" w:rsidRPr="001B3EDE"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a) </w:t>
            </w:r>
            <w:r w:rsidRPr="001B3EDE">
              <w:rPr>
                <w:rFonts w:ascii="Times New Roman" w:eastAsia="Times New Roman" w:hAnsi="Times New Roman"/>
                <w:color w:val="303030"/>
                <w:sz w:val="26"/>
                <w:szCs w:val="28"/>
              </w:rPr>
              <w:t>Là cơ quan đầu mối của tỉnh trong việc tiếp nhận, chia sẻ, tổng hợp thông tin; tham mưu thống kê, báo cáo, sơ kết, tổng kết và đánh giá hoạt động tiêu chuẩn</w:t>
            </w:r>
            <w:r w:rsidRPr="00F91A1B">
              <w:rPr>
                <w:rFonts w:ascii="Times New Roman" w:eastAsia="Times New Roman" w:hAnsi="Times New Roman"/>
                <w:color w:val="303030"/>
                <w:sz w:val="26"/>
                <w:szCs w:val="28"/>
              </w:rPr>
              <w:t xml:space="preserve">, quy chuẩn kỹ thuật, </w:t>
            </w:r>
            <w:r w:rsidRPr="001B3EDE">
              <w:rPr>
                <w:rFonts w:ascii="Times New Roman" w:eastAsia="Times New Roman" w:hAnsi="Times New Roman"/>
                <w:color w:val="303030"/>
                <w:sz w:val="26"/>
                <w:szCs w:val="28"/>
              </w:rPr>
              <w:t>chất lượng sản phẩm, hàng hóa theo quy định của pháp luật và yêu cầu của UBND tỉnh.</w:t>
            </w:r>
          </w:p>
          <w:p w14:paraId="38E55365" w14:textId="77777777" w:rsidR="00F91A1B" w:rsidRPr="001B3EDE"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b) </w:t>
            </w:r>
            <w:r w:rsidRPr="001B3EDE">
              <w:rPr>
                <w:rFonts w:ascii="Times New Roman" w:eastAsia="Times New Roman" w:hAnsi="Times New Roman"/>
                <w:color w:val="303030"/>
                <w:sz w:val="26"/>
                <w:szCs w:val="28"/>
              </w:rPr>
              <w:t>Chủ trì, phối hợp với các cơ quan liên quan xây dựng và trình UBND tỉnh ban hành Bộ chỉ số đánh giá hiệu quả quản lý nhà nước về tiêu chuẩn, quy chuẩn kỹ thuật và chất lượng sản phẩm, hàng hóa; hướng dẫn, đôn đốc các sở, ban, ngành thực hiện chế độ báo cáo theo Bộ chỉ số. Kết quả đánh giá là căn cứ phục vụ xếp loại chất lượng công tác và hoạch định chính sách nâng cao năng suất, chất lượng trên địa bàn tỉnh.</w:t>
            </w:r>
          </w:p>
          <w:p w14:paraId="50BD1272"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1B3EDE">
              <w:rPr>
                <w:rFonts w:ascii="Times New Roman" w:eastAsia="Times New Roman" w:hAnsi="Times New Roman"/>
                <w:color w:val="303030"/>
                <w:sz w:val="26"/>
                <w:szCs w:val="28"/>
              </w:rPr>
              <w:t xml:space="preserve">c) Tổng hợp dữ liệu báo cáo từ các sở, ban, ngành; bảo đảm kết nối, liên thông thông tin với cơ sở dữ </w:t>
            </w:r>
            <w:r w:rsidRPr="001B3EDE">
              <w:rPr>
                <w:rFonts w:ascii="Times New Roman" w:eastAsia="Times New Roman" w:hAnsi="Times New Roman"/>
                <w:color w:val="303030"/>
                <w:sz w:val="26"/>
                <w:szCs w:val="28"/>
              </w:rPr>
              <w:lastRenderedPageBreak/>
              <w:t>liệu quốc gia và cơ sở dữ liệu dùng chung của tỉnh theo phân công tại Điều 6 của Quy định này.</w:t>
            </w:r>
          </w:p>
          <w:p w14:paraId="00798792" w14:textId="001AE0C1"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2. Trách nhiệm của các sở, ban, ngành:</w:t>
            </w:r>
          </w:p>
          <w:p w14:paraId="51528B95"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Cung cấp thông tin, thực hiện chế độ báo cáo định kỳ và đột xuất liên quan đến hoạt động tiêu chuẩn, quy chuẩn kỹ thuật, chất lượng, truy xuất nguồn gốc thuộc lĩnh vực được phân công quản lý; cập nhật dữ liệu vào cơ sở dữ liệu theo quy định và gửi Sở Khoa học và Công nghệ để tổng hợp.</w:t>
            </w:r>
          </w:p>
          <w:p w14:paraId="66C1BF06"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3. Trách nhiệm của Chi cục Hải quan khu vực XI:</w:t>
            </w:r>
          </w:p>
          <w:p w14:paraId="31CA4410"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Trao đổi, chia sẻ và khai thác thông tin, dữ liệu liên quan đến kiểm tra nhà nước chất lượng hàng hóa nhập khẩu; phối hợp cung cấp số liệu phục vụ đánh giá và báo cáo theo yêu cầu của cơ quan có thẩm quyền.</w:t>
            </w:r>
          </w:p>
          <w:p w14:paraId="37A1EF75"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4. Trách nhiệm của Ủy ban nhân dân cấp xã:</w:t>
            </w:r>
          </w:p>
          <w:p w14:paraId="3B215613" w14:textId="3092F558" w:rsidR="00317F98" w:rsidRPr="00F82331"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Báo cáo kết quả kiểm tra, giám sát chất lượng sản phẩm, hàng hóa trên địa bàn; cung cấp thông tin theo yêu cầu phục vụ công tác tổng hợp, đánh giá của Sở Khoa học và Công nghệ và các cơ quan quản lý có thẩm quyền.</w:t>
            </w:r>
          </w:p>
        </w:tc>
        <w:tc>
          <w:tcPr>
            <w:tcW w:w="5528" w:type="dxa"/>
            <w:vAlign w:val="center"/>
          </w:tcPr>
          <w:p w14:paraId="0DA08CB3" w14:textId="144CC41E" w:rsidR="00317F98" w:rsidRPr="003A26BB" w:rsidRDefault="00925B5A" w:rsidP="003A26BB">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00B56B3C" w:rsidRPr="003A26BB">
              <w:rPr>
                <w:rFonts w:ascii="Times New Roman" w:eastAsia="Times New Roman" w:hAnsi="Times New Roman"/>
                <w:color w:val="303030"/>
                <w:sz w:val="26"/>
                <w:szCs w:val="28"/>
              </w:rPr>
              <w:t>Dự thảo kế thừa cơ chế trao đổi thông tin giữa các cơ quan đã được quy định tại Điều 7 và Điều 8 Quyết định số 44/2016/QĐ-UBND, đồng thời bổ sung đầy đủ cơ chế tổng hợp, thống kê, báo cáo, sơ kết, tổng kết và đánh giá hoạt động tiêu chuẩn, quy chuẩn kỹ thuật và chất lượng sản phẩm, hàng hóa trên địa bàn tỉnh. So với Quyết định số 44/2016/QĐ-UBND, dự thảo bổ sung nhiều nội dung mới như xác định Sở Khoa học và Công nghệ là đầu mối tổng hợp thông tin, xây dựng Bộ chỉ số đánh giá hiệu quả quản lý nhà nước, thực hiện kết nối và liên thông dữ liệu với cơ sở dữ liệu quốc gia, quy định trách nhiệm cập nhật dữ liệu và chế độ báo cáo của các cơ quan, đơn vị. Các nội dung này nhằm đáp ứng yêu cầu chuyển đổi số, tăng cường quản trị dữ liệu và nâng cao hiệu quả quản lý nhà nước theo quy định của pháp luật hiện hành.</w:t>
            </w:r>
          </w:p>
          <w:p w14:paraId="63426E44" w14:textId="1FE475D0" w:rsidR="00B56B3C" w:rsidRPr="00483443" w:rsidRDefault="00925B5A" w:rsidP="003A26BB">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xml:space="preserve">- </w:t>
            </w:r>
            <w:r w:rsidR="00B56B3C" w:rsidRPr="00483443">
              <w:rPr>
                <w:rFonts w:ascii="Times New Roman" w:eastAsia="Times New Roman" w:hAnsi="Times New Roman"/>
                <w:color w:val="303030"/>
                <w:sz w:val="26"/>
                <w:szCs w:val="28"/>
              </w:rPr>
              <w:t>Giải trình thêm một số nội dung như sau:</w:t>
            </w:r>
          </w:p>
          <w:p w14:paraId="438314E5" w14:textId="60D52CB5" w:rsidR="00B56B3C" w:rsidRPr="00A87643" w:rsidRDefault="00925B5A" w:rsidP="003A26BB">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B56B3C" w:rsidRPr="00A87643">
              <w:rPr>
                <w:rFonts w:ascii="Times New Roman" w:eastAsia="Times New Roman" w:hAnsi="Times New Roman"/>
                <w:i/>
                <w:color w:val="303030"/>
                <w:sz w:val="26"/>
                <w:szCs w:val="28"/>
              </w:rPr>
              <w:t xml:space="preserve"> Khoản 1 điểm b: Xây dựng Bộ chỉ số đánh giá hiệu quả quản lý nhà nước về tiêu chuẩn, quy chuẩn kỹ thuật và</w:t>
            </w:r>
            <w:r w:rsidRPr="00A87643">
              <w:rPr>
                <w:rFonts w:ascii="Times New Roman" w:eastAsia="Times New Roman" w:hAnsi="Times New Roman"/>
                <w:i/>
                <w:color w:val="303030"/>
                <w:sz w:val="26"/>
                <w:szCs w:val="28"/>
              </w:rPr>
              <w:t xml:space="preserve"> chất lượng sản phẩm, hàng hóa.</w:t>
            </w:r>
            <w:r w:rsidR="00B56B3C" w:rsidRPr="00A87643">
              <w:rPr>
                <w:rFonts w:ascii="Times New Roman" w:eastAsia="Times New Roman" w:hAnsi="Times New Roman"/>
                <w:i/>
                <w:color w:val="303030"/>
                <w:sz w:val="26"/>
                <w:szCs w:val="28"/>
              </w:rPr>
              <w:t xml:space="preserve"> Quyết định 44</w:t>
            </w:r>
            <w:r w:rsidRPr="00A87643">
              <w:rPr>
                <w:rFonts w:ascii="Times New Roman" w:eastAsia="Times New Roman" w:hAnsi="Times New Roman"/>
                <w:i/>
                <w:color w:val="303030"/>
                <w:sz w:val="26"/>
                <w:szCs w:val="28"/>
              </w:rPr>
              <w:t>/2016/QĐ-UBND</w:t>
            </w:r>
            <w:r w:rsidR="00B56B3C" w:rsidRPr="00A87643">
              <w:rPr>
                <w:rFonts w:ascii="Times New Roman" w:eastAsia="Times New Roman" w:hAnsi="Times New Roman"/>
                <w:i/>
                <w:color w:val="303030"/>
                <w:sz w:val="26"/>
                <w:szCs w:val="28"/>
              </w:rPr>
              <w:t xml:space="preserve"> không có quy định tương </w:t>
            </w:r>
            <w:r w:rsidR="00B56B3C" w:rsidRPr="00A87643">
              <w:rPr>
                <w:rFonts w:ascii="Times New Roman" w:eastAsia="Times New Roman" w:hAnsi="Times New Roman"/>
                <w:i/>
                <w:color w:val="303030"/>
                <w:sz w:val="26"/>
                <w:szCs w:val="28"/>
              </w:rPr>
              <w:lastRenderedPageBreak/>
              <w:t xml:space="preserve">ứng. Việc </w:t>
            </w:r>
            <w:r w:rsidRPr="00A87643">
              <w:rPr>
                <w:rFonts w:ascii="Times New Roman" w:eastAsia="Times New Roman" w:hAnsi="Times New Roman"/>
                <w:i/>
                <w:color w:val="303030"/>
                <w:sz w:val="26"/>
                <w:szCs w:val="28"/>
              </w:rPr>
              <w:t xml:space="preserve">Dự thảo bổ sung </w:t>
            </w:r>
            <w:r w:rsidR="00B56B3C" w:rsidRPr="00A87643">
              <w:rPr>
                <w:rFonts w:ascii="Times New Roman" w:eastAsia="Times New Roman" w:hAnsi="Times New Roman"/>
                <w:i/>
                <w:color w:val="303030"/>
                <w:sz w:val="26"/>
                <w:szCs w:val="28"/>
              </w:rPr>
              <w:t xml:space="preserve">xây dựng Bộ chỉ số </w:t>
            </w:r>
            <w:r w:rsidRPr="00A87643">
              <w:rPr>
                <w:rFonts w:ascii="Times New Roman" w:eastAsia="Times New Roman" w:hAnsi="Times New Roman"/>
                <w:i/>
                <w:color w:val="303030"/>
                <w:sz w:val="26"/>
                <w:szCs w:val="28"/>
              </w:rPr>
              <w:t xml:space="preserve">là cần thiết </w:t>
            </w:r>
            <w:r w:rsidR="00B56B3C" w:rsidRPr="00A87643">
              <w:rPr>
                <w:rFonts w:ascii="Times New Roman" w:eastAsia="Times New Roman" w:hAnsi="Times New Roman"/>
                <w:i/>
                <w:color w:val="303030"/>
                <w:sz w:val="26"/>
                <w:szCs w:val="28"/>
              </w:rPr>
              <w:t>nhằm tạo công cụ theo dõi, đánh giá khách quan hiệu quả quản lý nhà nước của các cơ quan, phục vụ công tác chỉ đạo điều hành, cải cách hành chính và hoạch định chính sách nâng cao năng suất, chất lượng trên địa bàn tỉnh.</w:t>
            </w:r>
          </w:p>
          <w:p w14:paraId="02FB9725" w14:textId="1D7D7157" w:rsidR="00B56B3C" w:rsidRPr="00A87643" w:rsidRDefault="00925B5A" w:rsidP="003A26BB">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B56B3C" w:rsidRPr="00A87643">
              <w:rPr>
                <w:rFonts w:ascii="Times New Roman" w:eastAsia="Times New Roman" w:hAnsi="Times New Roman"/>
                <w:i/>
                <w:color w:val="303030"/>
                <w:sz w:val="26"/>
                <w:szCs w:val="28"/>
              </w:rPr>
              <w:t xml:space="preserve"> Khoản 1 điểm c: Tổng hợp dữ liệu báo cáo; bảo đảm kết nối, liên thông với cơ sở dữ liệu quốc gia và cơ sở dữ liệu dùng chung của tỉnh. Quyết định 44</w:t>
            </w:r>
            <w:r w:rsidRPr="00A87643">
              <w:rPr>
                <w:rFonts w:ascii="Times New Roman" w:eastAsia="Times New Roman" w:hAnsi="Times New Roman"/>
                <w:i/>
                <w:color w:val="303030"/>
                <w:sz w:val="26"/>
                <w:szCs w:val="28"/>
              </w:rPr>
              <w:t>/2016/QĐ-UBND</w:t>
            </w:r>
            <w:r w:rsidR="00B56B3C" w:rsidRPr="00A87643">
              <w:rPr>
                <w:rFonts w:ascii="Times New Roman" w:eastAsia="Times New Roman" w:hAnsi="Times New Roman"/>
                <w:i/>
                <w:color w:val="303030"/>
                <w:sz w:val="26"/>
                <w:szCs w:val="28"/>
              </w:rPr>
              <w:t xml:space="preserve"> không có quy định. Nội dung mới được bổ sung để thực hiện các quy định mới của pháp luật về chuyển đổi số, phát triển dữ liệu số và cơ sở dữ liệu quốc gia về tiêu chuẩn đo lường chất lượng.</w:t>
            </w:r>
          </w:p>
          <w:p w14:paraId="54C7EDF2" w14:textId="7339A90E" w:rsidR="00B56B3C" w:rsidRPr="00A87643" w:rsidRDefault="00925B5A" w:rsidP="003A26BB">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B56B3C" w:rsidRPr="00A87643">
              <w:rPr>
                <w:rFonts w:ascii="Times New Roman" w:eastAsia="Times New Roman" w:hAnsi="Times New Roman"/>
                <w:i/>
                <w:color w:val="303030"/>
                <w:sz w:val="26"/>
                <w:szCs w:val="28"/>
              </w:rPr>
              <w:t xml:space="preserve"> Khoản 2: Trách nhiệm của các sở, ban, ngành trong cung cấp thông tin, báo cáo và cập nhật dữ liệu. Dự thảo kế thừa nguyên tắc trao đổi thông tin của Quyết định 44</w:t>
            </w:r>
            <w:r w:rsidRPr="00A87643">
              <w:rPr>
                <w:rFonts w:ascii="Times New Roman" w:eastAsia="Times New Roman" w:hAnsi="Times New Roman"/>
                <w:i/>
                <w:color w:val="303030"/>
                <w:sz w:val="26"/>
                <w:szCs w:val="28"/>
              </w:rPr>
              <w:t>/2016/QĐ-UBND</w:t>
            </w:r>
            <w:r w:rsidR="00B56B3C" w:rsidRPr="00A87643">
              <w:rPr>
                <w:rFonts w:ascii="Times New Roman" w:eastAsia="Times New Roman" w:hAnsi="Times New Roman"/>
                <w:i/>
                <w:color w:val="303030"/>
                <w:sz w:val="26"/>
                <w:szCs w:val="28"/>
              </w:rPr>
              <w:t xml:space="preserve"> nhưng quy định cụ thể hơn trách nhiệm cung cấp dữ liệu, thực hiện chế độ báo cáo định kỳ, đột xuất và cập nhật dữ liệu điện tử theo yêu cầu quản lý hiện nay.</w:t>
            </w:r>
          </w:p>
          <w:p w14:paraId="28E43B73" w14:textId="5F65C170" w:rsidR="00B56B3C" w:rsidRPr="00A87643" w:rsidRDefault="00925B5A" w:rsidP="003A26BB">
            <w:pPr>
              <w:shd w:val="clear" w:color="auto" w:fill="FFFFFF"/>
              <w:spacing w:line="340" w:lineRule="exact"/>
              <w:ind w:firstLine="26"/>
              <w:jc w:val="both"/>
              <w:rPr>
                <w:rFonts w:ascii="Times New Roman" w:eastAsia="Times New Roman" w:hAnsi="Times New Roman"/>
                <w:i/>
                <w:color w:val="303030"/>
                <w:sz w:val="26"/>
                <w:szCs w:val="28"/>
              </w:rPr>
            </w:pPr>
            <w:r w:rsidRPr="00A87643">
              <w:rPr>
                <w:rFonts w:ascii="Times New Roman" w:eastAsia="Times New Roman" w:hAnsi="Times New Roman"/>
                <w:i/>
                <w:color w:val="303030"/>
                <w:sz w:val="26"/>
                <w:szCs w:val="28"/>
              </w:rPr>
              <w:t>+</w:t>
            </w:r>
            <w:r w:rsidR="00B56B3C" w:rsidRPr="00A87643">
              <w:rPr>
                <w:rFonts w:ascii="Times New Roman" w:eastAsia="Times New Roman" w:hAnsi="Times New Roman"/>
                <w:i/>
                <w:color w:val="303030"/>
                <w:sz w:val="26"/>
                <w:szCs w:val="28"/>
              </w:rPr>
              <w:t xml:space="preserve"> Khoản 3: Trách nhiệm của Chi cục Hải quan khu vực XI. Quyết định 44</w:t>
            </w:r>
            <w:r w:rsidRPr="00A87643">
              <w:rPr>
                <w:rFonts w:ascii="Times New Roman" w:eastAsia="Times New Roman" w:hAnsi="Times New Roman"/>
                <w:i/>
                <w:color w:val="303030"/>
                <w:sz w:val="26"/>
                <w:szCs w:val="28"/>
              </w:rPr>
              <w:t>/2016/QĐ-UBND</w:t>
            </w:r>
            <w:r w:rsidR="00B56B3C" w:rsidRPr="00A87643">
              <w:rPr>
                <w:rFonts w:ascii="Times New Roman" w:eastAsia="Times New Roman" w:hAnsi="Times New Roman"/>
                <w:i/>
                <w:color w:val="303030"/>
                <w:sz w:val="26"/>
                <w:szCs w:val="28"/>
              </w:rPr>
              <w:t xml:space="preserve"> </w:t>
            </w:r>
            <w:r w:rsidRPr="00A87643">
              <w:rPr>
                <w:rFonts w:ascii="Times New Roman" w:eastAsia="Times New Roman" w:hAnsi="Times New Roman"/>
                <w:i/>
                <w:color w:val="303030"/>
                <w:sz w:val="26"/>
                <w:szCs w:val="28"/>
              </w:rPr>
              <w:t>không quy định</w:t>
            </w:r>
            <w:r w:rsidR="00B56B3C" w:rsidRPr="00A87643">
              <w:rPr>
                <w:rFonts w:ascii="Times New Roman" w:eastAsia="Times New Roman" w:hAnsi="Times New Roman"/>
                <w:i/>
                <w:color w:val="303030"/>
                <w:sz w:val="26"/>
                <w:szCs w:val="28"/>
              </w:rPr>
              <w:t xml:space="preserve">. </w:t>
            </w:r>
            <w:r w:rsidRPr="00A87643">
              <w:rPr>
                <w:rFonts w:ascii="Times New Roman" w:eastAsia="Times New Roman" w:hAnsi="Times New Roman"/>
                <w:i/>
                <w:color w:val="303030"/>
                <w:sz w:val="26"/>
                <w:szCs w:val="28"/>
              </w:rPr>
              <w:t>Dự thảo b</w:t>
            </w:r>
            <w:r w:rsidR="00B56B3C" w:rsidRPr="00A87643">
              <w:rPr>
                <w:rFonts w:ascii="Times New Roman" w:eastAsia="Times New Roman" w:hAnsi="Times New Roman"/>
                <w:i/>
                <w:color w:val="303030"/>
                <w:sz w:val="26"/>
                <w:szCs w:val="28"/>
              </w:rPr>
              <w:t>ổ sung để tăng cường trao đổi thông tin giữa cơ quan kiểm tra nhà nước chất lượng hàng hóa nhập khẩu với các cơ quan quản lý nhà nước trên địa bàn tỉnh.</w:t>
            </w:r>
          </w:p>
          <w:p w14:paraId="08EFE654" w14:textId="79F2B95B" w:rsidR="00B56B3C" w:rsidRPr="003A26BB" w:rsidRDefault="00925B5A" w:rsidP="00925B5A">
            <w:pPr>
              <w:shd w:val="clear" w:color="auto" w:fill="FFFFFF"/>
              <w:spacing w:line="340" w:lineRule="exact"/>
              <w:ind w:firstLine="26"/>
              <w:jc w:val="both"/>
              <w:rPr>
                <w:rFonts w:ascii="Times New Roman" w:eastAsia="Times New Roman" w:hAnsi="Times New Roman"/>
                <w:color w:val="303030"/>
                <w:sz w:val="26"/>
                <w:szCs w:val="28"/>
              </w:rPr>
            </w:pPr>
            <w:r w:rsidRPr="00A87643">
              <w:rPr>
                <w:rFonts w:ascii="Times New Roman" w:eastAsia="Times New Roman" w:hAnsi="Times New Roman"/>
                <w:i/>
                <w:color w:val="303030"/>
                <w:sz w:val="26"/>
                <w:szCs w:val="28"/>
              </w:rPr>
              <w:t>+</w:t>
            </w:r>
            <w:r w:rsidR="00B56B3C" w:rsidRPr="00A87643">
              <w:rPr>
                <w:rFonts w:ascii="Times New Roman" w:eastAsia="Times New Roman" w:hAnsi="Times New Roman"/>
                <w:i/>
                <w:color w:val="303030"/>
                <w:sz w:val="26"/>
                <w:szCs w:val="28"/>
              </w:rPr>
              <w:t xml:space="preserve"> Khoản 4: Trách nhiệm của UBND cấp xã.  Quyết định 44</w:t>
            </w:r>
            <w:r w:rsidRPr="00A87643">
              <w:rPr>
                <w:rFonts w:ascii="Times New Roman" w:eastAsia="Times New Roman" w:hAnsi="Times New Roman"/>
                <w:i/>
                <w:color w:val="303030"/>
                <w:sz w:val="26"/>
                <w:szCs w:val="28"/>
              </w:rPr>
              <w:t>/2016/QĐ-UBN</w:t>
            </w:r>
            <w:bookmarkStart w:id="14" w:name="_GoBack"/>
            <w:bookmarkEnd w:id="14"/>
            <w:r w:rsidRPr="00A87643">
              <w:rPr>
                <w:rFonts w:ascii="Times New Roman" w:eastAsia="Times New Roman" w:hAnsi="Times New Roman"/>
                <w:i/>
                <w:color w:val="303030"/>
                <w:sz w:val="26"/>
                <w:szCs w:val="28"/>
              </w:rPr>
              <w:t>D</w:t>
            </w:r>
            <w:r w:rsidRPr="00A87643">
              <w:rPr>
                <w:rFonts w:ascii="Times New Roman" w:eastAsia="Times New Roman" w:hAnsi="Times New Roman"/>
                <w:i/>
                <w:color w:val="303030"/>
                <w:sz w:val="26"/>
                <w:szCs w:val="28"/>
              </w:rPr>
              <w:t xml:space="preserve"> </w:t>
            </w:r>
            <w:r w:rsidR="00B56B3C" w:rsidRPr="00A87643">
              <w:rPr>
                <w:rFonts w:ascii="Times New Roman" w:eastAsia="Times New Roman" w:hAnsi="Times New Roman"/>
                <w:i/>
                <w:color w:val="303030"/>
                <w:sz w:val="26"/>
                <w:szCs w:val="28"/>
              </w:rPr>
              <w:t xml:space="preserve">không quy định trách </w:t>
            </w:r>
            <w:r w:rsidR="00B56B3C" w:rsidRPr="00A87643">
              <w:rPr>
                <w:rFonts w:ascii="Times New Roman" w:eastAsia="Times New Roman" w:hAnsi="Times New Roman"/>
                <w:i/>
                <w:color w:val="303030"/>
                <w:sz w:val="26"/>
                <w:szCs w:val="28"/>
              </w:rPr>
              <w:lastRenderedPageBreak/>
              <w:t>nhiệm báo cáo của UBND cấp xã trong lĩnh vực tiêu chuẩn, quy chuẩn kỹ thuật và chất lượng sản phẩm, hàng hóa. Nội dung mới được bổ sung để phù hợp với quy định về phân cấp, tăng cường vai trò quản lý nhà nước của chính quyền cấp cơ sở và bảo đảm thông tin quản lý được thu thập đầy đủ từ địa bàn.</w:t>
            </w:r>
          </w:p>
        </w:tc>
      </w:tr>
      <w:tr w:rsidR="00317F98" w:rsidRPr="00F82331" w14:paraId="2EC92632" w14:textId="77777777" w:rsidTr="009A0DC9">
        <w:tc>
          <w:tcPr>
            <w:tcW w:w="3823" w:type="dxa"/>
          </w:tcPr>
          <w:p w14:paraId="7CD37F51" w14:textId="77777777" w:rsidR="00317F98" w:rsidRPr="00F82331" w:rsidRDefault="00317F98" w:rsidP="00F82331">
            <w:pPr>
              <w:pStyle w:val="NormalWeb"/>
              <w:shd w:val="clear" w:color="auto" w:fill="FFFFFF"/>
              <w:spacing w:before="0" w:beforeAutospacing="0" w:after="0" w:afterAutospacing="0" w:line="340" w:lineRule="exact"/>
              <w:ind w:left="28" w:right="28"/>
              <w:jc w:val="both"/>
              <w:rPr>
                <w:sz w:val="26"/>
                <w:szCs w:val="28"/>
              </w:rPr>
            </w:pPr>
          </w:p>
        </w:tc>
        <w:tc>
          <w:tcPr>
            <w:tcW w:w="5528" w:type="dxa"/>
          </w:tcPr>
          <w:p w14:paraId="0721AC25" w14:textId="77777777" w:rsidR="00317F98" w:rsidRPr="00F82331" w:rsidRDefault="00317F98" w:rsidP="00F82331">
            <w:pPr>
              <w:shd w:val="clear" w:color="auto" w:fill="FFFFFF"/>
              <w:spacing w:line="340" w:lineRule="exact"/>
              <w:ind w:firstLine="26"/>
              <w:jc w:val="center"/>
              <w:rPr>
                <w:rFonts w:ascii="Times New Roman" w:eastAsia="Times New Roman" w:hAnsi="Times New Roman"/>
                <w:b/>
                <w:color w:val="303030"/>
                <w:sz w:val="26"/>
                <w:szCs w:val="28"/>
              </w:rPr>
            </w:pPr>
            <w:r w:rsidRPr="00F82331">
              <w:rPr>
                <w:rFonts w:ascii="Times New Roman" w:eastAsia="Times New Roman" w:hAnsi="Times New Roman"/>
                <w:b/>
                <w:color w:val="303030"/>
                <w:sz w:val="26"/>
                <w:szCs w:val="28"/>
              </w:rPr>
              <w:t>Chương IV</w:t>
            </w:r>
          </w:p>
          <w:p w14:paraId="31D5C7F5" w14:textId="77777777" w:rsidR="00317F98" w:rsidRPr="00F82331" w:rsidRDefault="00317F98" w:rsidP="00F82331">
            <w:pPr>
              <w:shd w:val="clear" w:color="auto" w:fill="FFFFFF"/>
              <w:spacing w:line="340" w:lineRule="exact"/>
              <w:ind w:firstLine="26"/>
              <w:jc w:val="center"/>
              <w:rPr>
                <w:rFonts w:ascii="Times New Roman" w:eastAsia="Times New Roman" w:hAnsi="Times New Roman"/>
                <w:b/>
                <w:color w:val="303030"/>
                <w:sz w:val="26"/>
                <w:szCs w:val="28"/>
              </w:rPr>
            </w:pPr>
            <w:r w:rsidRPr="00F82331">
              <w:rPr>
                <w:rFonts w:ascii="Times New Roman" w:eastAsia="Times New Roman" w:hAnsi="Times New Roman"/>
                <w:b/>
                <w:color w:val="303030"/>
                <w:sz w:val="26"/>
                <w:szCs w:val="28"/>
              </w:rPr>
              <w:t>TỔ CHỨC THỰC HIỆN</w:t>
            </w:r>
          </w:p>
          <w:p w14:paraId="58C83FA9" w14:textId="77777777" w:rsidR="00317F98" w:rsidRPr="00F82331" w:rsidRDefault="00317F98" w:rsidP="00F82331">
            <w:pPr>
              <w:spacing w:line="340" w:lineRule="exact"/>
              <w:ind w:left="28" w:right="28" w:firstLine="26"/>
              <w:jc w:val="both"/>
              <w:rPr>
                <w:rFonts w:ascii="Times New Roman" w:hAnsi="Times New Roman"/>
                <w:b/>
                <w:bCs/>
                <w:sz w:val="26"/>
                <w:szCs w:val="28"/>
              </w:rPr>
            </w:pPr>
          </w:p>
        </w:tc>
        <w:tc>
          <w:tcPr>
            <w:tcW w:w="5528" w:type="dxa"/>
            <w:vAlign w:val="center"/>
          </w:tcPr>
          <w:p w14:paraId="153F0C57" w14:textId="77777777" w:rsidR="00317F98" w:rsidRPr="00F82331" w:rsidRDefault="00317F98" w:rsidP="00F82331">
            <w:pPr>
              <w:spacing w:line="340" w:lineRule="exact"/>
              <w:ind w:left="28" w:right="28"/>
              <w:jc w:val="both"/>
              <w:rPr>
                <w:rFonts w:ascii="Times New Roman" w:eastAsia="Times New Roman" w:hAnsi="Times New Roman"/>
                <w:sz w:val="26"/>
                <w:szCs w:val="28"/>
                <w:lang w:val="en"/>
              </w:rPr>
            </w:pPr>
          </w:p>
        </w:tc>
      </w:tr>
      <w:tr w:rsidR="00317F98" w:rsidRPr="00F82331" w14:paraId="6183212A" w14:textId="77777777" w:rsidTr="009A0DC9">
        <w:tc>
          <w:tcPr>
            <w:tcW w:w="3823" w:type="dxa"/>
          </w:tcPr>
          <w:p w14:paraId="62632C24" w14:textId="77777777" w:rsidR="00B56B3C" w:rsidRPr="00B56B3C" w:rsidRDefault="00B56B3C" w:rsidP="00B56B3C">
            <w:pPr>
              <w:shd w:val="clear" w:color="auto" w:fill="FFFFFF"/>
              <w:spacing w:line="340" w:lineRule="exact"/>
              <w:ind w:firstLine="26"/>
              <w:jc w:val="both"/>
              <w:rPr>
                <w:rFonts w:ascii="Times New Roman" w:eastAsia="Times New Roman" w:hAnsi="Times New Roman"/>
                <w:b/>
                <w:color w:val="303030"/>
                <w:sz w:val="26"/>
                <w:szCs w:val="28"/>
              </w:rPr>
            </w:pPr>
            <w:bookmarkStart w:id="15" w:name="dieu_9"/>
            <w:r w:rsidRPr="00B56B3C">
              <w:rPr>
                <w:rFonts w:ascii="Times New Roman" w:eastAsia="Times New Roman" w:hAnsi="Times New Roman"/>
                <w:b/>
                <w:color w:val="303030"/>
                <w:sz w:val="26"/>
                <w:szCs w:val="28"/>
              </w:rPr>
              <w:t>Điều 9. Kinh phí thực hiện</w:t>
            </w:r>
            <w:bookmarkEnd w:id="15"/>
          </w:p>
          <w:p w14:paraId="11A15C43" w14:textId="77777777" w:rsidR="00B56B3C" w:rsidRPr="00B56B3C" w:rsidRDefault="00B56B3C" w:rsidP="00B56B3C">
            <w:pPr>
              <w:shd w:val="clear" w:color="auto" w:fill="FFFFFF"/>
              <w:spacing w:line="340" w:lineRule="exact"/>
              <w:ind w:firstLine="26"/>
              <w:jc w:val="both"/>
              <w:rPr>
                <w:rFonts w:ascii="Times New Roman" w:eastAsia="Times New Roman" w:hAnsi="Times New Roman"/>
                <w:color w:val="303030"/>
                <w:sz w:val="26"/>
                <w:szCs w:val="28"/>
              </w:rPr>
            </w:pPr>
            <w:r w:rsidRPr="00B56B3C">
              <w:rPr>
                <w:rFonts w:ascii="Times New Roman" w:eastAsia="Times New Roman" w:hAnsi="Times New Roman"/>
                <w:color w:val="303030"/>
                <w:sz w:val="26"/>
                <w:szCs w:val="28"/>
              </w:rPr>
              <w:t>1. Sở Tài chính thẩm định dự toán và bố trí kinh phí hoạt động quản lý nhà nước về chất lượng sản phẩm, hàng hóa của các Sở, ban, ngành liên quan có chức năng quản lý nhà nước về chất lượng sản phẩm, hàng hóa trong dự toán chi ngân sách nhà nước hàng năm theo định mức phân bổ ngân sách, chế độ nhà nước quy định và nhiệm vụ cụ thể được giao cho từng cơ quan đơn vị.</w:t>
            </w:r>
          </w:p>
          <w:p w14:paraId="765D417D" w14:textId="77777777" w:rsidR="00B56B3C" w:rsidRPr="00B56B3C" w:rsidRDefault="00B56B3C" w:rsidP="00B56B3C">
            <w:pPr>
              <w:shd w:val="clear" w:color="auto" w:fill="FFFFFF"/>
              <w:spacing w:line="340" w:lineRule="exact"/>
              <w:ind w:firstLine="26"/>
              <w:jc w:val="both"/>
              <w:rPr>
                <w:rFonts w:ascii="Times New Roman" w:eastAsia="Times New Roman" w:hAnsi="Times New Roman"/>
                <w:color w:val="303030"/>
                <w:sz w:val="26"/>
                <w:szCs w:val="28"/>
              </w:rPr>
            </w:pPr>
            <w:r w:rsidRPr="00B56B3C">
              <w:rPr>
                <w:rFonts w:ascii="Times New Roman" w:eastAsia="Times New Roman" w:hAnsi="Times New Roman"/>
                <w:color w:val="303030"/>
                <w:sz w:val="26"/>
                <w:szCs w:val="28"/>
              </w:rPr>
              <w:t xml:space="preserve">2. Sở Kế hoạch và Đầu tư chủ trì phối hợp với Sở Khoa học và Công nghệ tham mưu cho UBND tỉnh phê duyệt các dự án đầu tư tăng cường tiềm lực cơ sở vật chất, trang thiết bị cho các tổ chức đánh </w:t>
            </w:r>
            <w:r w:rsidRPr="00B56B3C">
              <w:rPr>
                <w:rFonts w:ascii="Times New Roman" w:eastAsia="Times New Roman" w:hAnsi="Times New Roman"/>
                <w:color w:val="303030"/>
                <w:sz w:val="26"/>
                <w:szCs w:val="28"/>
              </w:rPr>
              <w:lastRenderedPageBreak/>
              <w:t>giá sự phù hợp trên địa bàn tỉnh Nghệ An từ nguồn ngân sách của nhà nước.</w:t>
            </w:r>
          </w:p>
          <w:p w14:paraId="15613795" w14:textId="77777777" w:rsidR="00317F98" w:rsidRPr="00F82331" w:rsidRDefault="00317F98" w:rsidP="00F82331">
            <w:pPr>
              <w:pStyle w:val="NormalWeb"/>
              <w:shd w:val="clear" w:color="auto" w:fill="FFFFFF"/>
              <w:spacing w:before="0" w:beforeAutospacing="0" w:after="0" w:afterAutospacing="0" w:line="340" w:lineRule="exact"/>
              <w:ind w:left="28" w:right="28"/>
              <w:jc w:val="both"/>
              <w:rPr>
                <w:sz w:val="26"/>
                <w:szCs w:val="28"/>
              </w:rPr>
            </w:pPr>
          </w:p>
        </w:tc>
        <w:tc>
          <w:tcPr>
            <w:tcW w:w="5528" w:type="dxa"/>
          </w:tcPr>
          <w:p w14:paraId="6D245A3F" w14:textId="77777777" w:rsidR="00F91A1B" w:rsidRPr="00F91A1B" w:rsidRDefault="00F91A1B" w:rsidP="00F91A1B">
            <w:pPr>
              <w:shd w:val="clear" w:color="auto" w:fill="FFFFFF"/>
              <w:spacing w:line="340" w:lineRule="exact"/>
              <w:ind w:firstLine="26"/>
              <w:jc w:val="both"/>
              <w:rPr>
                <w:rFonts w:ascii="Times New Roman" w:eastAsia="Times New Roman" w:hAnsi="Times New Roman"/>
                <w:b/>
                <w:color w:val="303030"/>
                <w:sz w:val="26"/>
                <w:szCs w:val="28"/>
              </w:rPr>
            </w:pPr>
            <w:bookmarkStart w:id="16" w:name="dieu_14"/>
            <w:r w:rsidRPr="00F91A1B">
              <w:rPr>
                <w:rFonts w:ascii="Times New Roman" w:eastAsia="Times New Roman" w:hAnsi="Times New Roman"/>
                <w:b/>
                <w:color w:val="303030"/>
                <w:sz w:val="26"/>
                <w:szCs w:val="28"/>
              </w:rPr>
              <w:lastRenderedPageBreak/>
              <w:t>Điều 16. Kinh phí thực hiện</w:t>
            </w:r>
          </w:p>
          <w:p w14:paraId="26A70E90"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1. Kinh phí thực hiện quản lý nhà nước về tiêu chuẩn, quy chuẩn kỹ thuật và chất lượng sản phẩm, hàng hóa trên địa bàn tỉnh được bảo đảm từ ngân sách nhà nước theo quy định của Luật Ngân sách nhà nước, Luật Khoa học và Công nghệ và theo hướng dẫn của Bộ Tài chính, Bộ Khoa học và Công nghệ.</w:t>
            </w:r>
          </w:p>
          <w:p w14:paraId="71E65E89"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2. Các sở, ban, ngành và UBND cấp xã căn cứ nhiệm vụ được giao tại Quy định này, có trách nhiệm lập dự toán kinh phí phần nhiệm vụ thuộc phạm vi quản lý, tổng hợp vào dự toán hằng năm của cơ quan, gửi cơ quan có thẩm quyền theo quy định của pháp luật. </w:t>
            </w:r>
          </w:p>
          <w:p w14:paraId="2DC59EC3"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3. Sở Tài chính chủ trì tham mưu UBND tỉnh bố trí kinh phí để thực hiện các nhiệm vụ theo Quy định này; hướng dẫn quản lý, sử dụng, thanh quyết toán kinh phí theo đúng quy định của pháp luật.</w:t>
            </w:r>
          </w:p>
          <w:bookmarkEnd w:id="16"/>
          <w:p w14:paraId="4D9E0441" w14:textId="64EA4C81" w:rsidR="00317F98" w:rsidRPr="00F82331"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lastRenderedPageBreak/>
              <w:t>4. Việc lập, phân bổ, quản lý, sử dụng và quyết toán kinh phí thực hiện theo quy định của Luật Ngân sách nhà nước, pháp luật về đầu tư công, chuyển đổi số và các văn bản hướng dẫn có liên quan; không quy định nội dung chi, mức chi, định mức chi mới khi chưa được cơ quan có thẩm quyền ban hành.</w:t>
            </w:r>
          </w:p>
        </w:tc>
        <w:tc>
          <w:tcPr>
            <w:tcW w:w="5528" w:type="dxa"/>
            <w:vAlign w:val="center"/>
          </w:tcPr>
          <w:p w14:paraId="6CE5CB0B" w14:textId="64CD7789" w:rsidR="00317F98" w:rsidRPr="00C363FF" w:rsidRDefault="00C363FF" w:rsidP="00C363F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00B56B3C" w:rsidRPr="00C363FF">
              <w:rPr>
                <w:rFonts w:ascii="Times New Roman" w:eastAsia="Times New Roman" w:hAnsi="Times New Roman"/>
                <w:color w:val="303030"/>
                <w:sz w:val="26"/>
                <w:szCs w:val="28"/>
              </w:rPr>
              <w:t>Dự thảo kế thừa nguyên tắc bảo đảm kinh phí từ ngân sách nhà nước để thực hiện nhiệm vụ quản lý nhà nước về tiêu chuẩn, quy chuẩn kỹ thuật và chất lượng sản phẩm, hàng hóa; đồng thời điều chỉnh nội dung cho phù hợp với hệ thống pháp luật hiện hành và mô hình tổ chức bộ máy mới.</w:t>
            </w:r>
          </w:p>
          <w:p w14:paraId="4395DAF6" w14:textId="4F453BA7" w:rsidR="00B56B3C" w:rsidRPr="00C363FF" w:rsidRDefault="00C363FF" w:rsidP="00C363F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Dự thảo k</w:t>
            </w:r>
            <w:r w:rsidR="00B56B3C" w:rsidRPr="00C363FF">
              <w:rPr>
                <w:rFonts w:ascii="Times New Roman" w:eastAsia="Times New Roman" w:hAnsi="Times New Roman"/>
                <w:color w:val="303030"/>
                <w:sz w:val="26"/>
                <w:szCs w:val="28"/>
              </w:rPr>
              <w:t>ế thừa nguyên tắc bảo đảm kinh phí từ ngân sách nhà nước; đồng thời mở rộng phạm vi điều chỉnh từ quản lý chất lượng sản phẩm, hàng hóa sang toàn bộ hoạt động tiêu chuẩn, quy chuẩn kỹ thuật và chất lượng sản phẩm, hàng hóa theo phạm vi điều chỉnh của dự thảo.</w:t>
            </w:r>
          </w:p>
          <w:p w14:paraId="17A3EA70" w14:textId="37EC545B" w:rsidR="00B56B3C" w:rsidRPr="00C363FF" w:rsidRDefault="00C363FF" w:rsidP="00C363F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Bổ sung</w:t>
            </w:r>
            <w:r w:rsidR="00246905" w:rsidRPr="00C363FF">
              <w:rPr>
                <w:rFonts w:ascii="Times New Roman" w:eastAsia="Times New Roman" w:hAnsi="Times New Roman"/>
                <w:color w:val="303030"/>
                <w:sz w:val="26"/>
                <w:szCs w:val="28"/>
              </w:rPr>
              <w:t xml:space="preserve"> </w:t>
            </w:r>
            <w:r>
              <w:rPr>
                <w:rFonts w:ascii="Times New Roman" w:eastAsia="Times New Roman" w:hAnsi="Times New Roman"/>
                <w:color w:val="303030"/>
                <w:sz w:val="26"/>
                <w:szCs w:val="28"/>
              </w:rPr>
              <w:t>t</w:t>
            </w:r>
            <w:r w:rsidR="00246905" w:rsidRPr="00C363FF">
              <w:rPr>
                <w:rFonts w:ascii="Times New Roman" w:eastAsia="Times New Roman" w:hAnsi="Times New Roman"/>
                <w:color w:val="303030"/>
                <w:sz w:val="26"/>
                <w:szCs w:val="28"/>
              </w:rPr>
              <w:t>rách nhiệm lập dự toán của các sở, ban, ngành và UBND cấp xã để làm rõ trách nhiệm của từng cơ quan trong việc chủ động bảo đảm nguồn lực thực hiện nhiệm vụ được giao, phù hợp với Luật Ngân sách nhà nước và cơ chế phân cấp quản lý ngân sách hiện hành.</w:t>
            </w:r>
          </w:p>
          <w:p w14:paraId="02DDC1B5" w14:textId="44268498" w:rsidR="00246905" w:rsidRPr="00C363FF" w:rsidRDefault="00C363FF" w:rsidP="00C363F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00246905" w:rsidRPr="00C363FF">
              <w:rPr>
                <w:rFonts w:ascii="Times New Roman" w:eastAsia="Times New Roman" w:hAnsi="Times New Roman"/>
                <w:color w:val="303030"/>
                <w:sz w:val="26"/>
                <w:szCs w:val="28"/>
              </w:rPr>
              <w:t>Kế thừa chức năng tham mưu về ngân sách của Sở Tài chính; đồng thời cập nhật cách quy định theo hướng phù hợp với chức năng tham mưu tổng hợp về tài chính, ngân sách theo quy định hiện hành.</w:t>
            </w:r>
          </w:p>
          <w:p w14:paraId="42160323" w14:textId="301DC214" w:rsidR="00246905" w:rsidRPr="00C363FF" w:rsidRDefault="00C363FF" w:rsidP="00C363F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t>- Bổ sung n</w:t>
            </w:r>
            <w:r w:rsidR="00246905" w:rsidRPr="00C363FF">
              <w:rPr>
                <w:rFonts w:ascii="Times New Roman" w:eastAsia="Times New Roman" w:hAnsi="Times New Roman"/>
                <w:color w:val="303030"/>
                <w:sz w:val="26"/>
                <w:szCs w:val="28"/>
              </w:rPr>
              <w:t>guyên tắc quản lý, sử dụng kinh phí; không quy định nội dung chi, mức chi mới nhằm bảo đảm tính hợp pháp, tránh phát sinh cơ chế tài chính riêng trong văn bản của địa phương; khẳng định việc thực hiện kinh phí tuân thủ Luật Ngân sách nhà nước, pháp luật về đầu tư công, chuyển đổi số và các quy định liên quan.</w:t>
            </w:r>
          </w:p>
        </w:tc>
      </w:tr>
      <w:tr w:rsidR="00317F98" w:rsidRPr="00F82331" w14:paraId="54B39B64" w14:textId="77777777" w:rsidTr="009A0DC9">
        <w:tc>
          <w:tcPr>
            <w:tcW w:w="3823" w:type="dxa"/>
          </w:tcPr>
          <w:p w14:paraId="6355C14F" w14:textId="77777777" w:rsidR="00246905" w:rsidRPr="00246905" w:rsidRDefault="00246905" w:rsidP="00246905">
            <w:pPr>
              <w:shd w:val="clear" w:color="auto" w:fill="FFFFFF"/>
              <w:spacing w:line="340" w:lineRule="exact"/>
              <w:ind w:firstLine="26"/>
              <w:jc w:val="both"/>
              <w:rPr>
                <w:rFonts w:ascii="Times New Roman" w:eastAsia="Times New Roman" w:hAnsi="Times New Roman"/>
                <w:b/>
                <w:color w:val="303030"/>
                <w:sz w:val="26"/>
                <w:szCs w:val="28"/>
              </w:rPr>
            </w:pPr>
            <w:bookmarkStart w:id="17" w:name="dieu_12"/>
            <w:r w:rsidRPr="00246905">
              <w:rPr>
                <w:rFonts w:ascii="Times New Roman" w:eastAsia="Times New Roman" w:hAnsi="Times New Roman"/>
                <w:b/>
                <w:color w:val="303030"/>
                <w:sz w:val="26"/>
                <w:szCs w:val="28"/>
              </w:rPr>
              <w:lastRenderedPageBreak/>
              <w:t>Điều 12. Tổ chức thực hiện</w:t>
            </w:r>
            <w:bookmarkEnd w:id="17"/>
          </w:p>
          <w:p w14:paraId="6BE5D58E" w14:textId="77777777" w:rsidR="00246905" w:rsidRPr="00246905" w:rsidRDefault="00246905" w:rsidP="00246905">
            <w:pPr>
              <w:shd w:val="clear" w:color="auto" w:fill="FFFFFF"/>
              <w:spacing w:line="340" w:lineRule="exact"/>
              <w:ind w:firstLine="26"/>
              <w:jc w:val="both"/>
              <w:rPr>
                <w:rFonts w:ascii="Times New Roman" w:eastAsia="Times New Roman" w:hAnsi="Times New Roman"/>
                <w:color w:val="303030"/>
                <w:sz w:val="26"/>
                <w:szCs w:val="28"/>
              </w:rPr>
            </w:pPr>
            <w:r w:rsidRPr="00246905">
              <w:rPr>
                <w:rFonts w:ascii="Times New Roman" w:eastAsia="Times New Roman" w:hAnsi="Times New Roman"/>
                <w:color w:val="303030"/>
                <w:sz w:val="26"/>
                <w:szCs w:val="28"/>
              </w:rPr>
              <w:t>Sở Khoa học và Công nghệ chủ trì, phối hợp với các Sở, ban, ngành cấp tỉnh có liên quan và các UBND cấp huyện, xã tổ chức thực hiện Quy định này.</w:t>
            </w:r>
          </w:p>
          <w:p w14:paraId="6B3E8AF7" w14:textId="77777777" w:rsidR="00246905" w:rsidRPr="00246905" w:rsidRDefault="00246905" w:rsidP="00246905">
            <w:pPr>
              <w:shd w:val="clear" w:color="auto" w:fill="FFFFFF"/>
              <w:spacing w:line="340" w:lineRule="exact"/>
              <w:ind w:firstLine="26"/>
              <w:jc w:val="both"/>
              <w:rPr>
                <w:rFonts w:ascii="Times New Roman" w:eastAsia="Times New Roman" w:hAnsi="Times New Roman"/>
                <w:color w:val="303030"/>
                <w:sz w:val="26"/>
                <w:szCs w:val="28"/>
              </w:rPr>
            </w:pPr>
            <w:r w:rsidRPr="00246905">
              <w:rPr>
                <w:rFonts w:ascii="Times New Roman" w:eastAsia="Times New Roman" w:hAnsi="Times New Roman"/>
                <w:color w:val="303030"/>
                <w:sz w:val="26"/>
                <w:szCs w:val="28"/>
              </w:rPr>
              <w:t>Trong quá trình tổ chức thực hiện, nếu có vướng mắc, các Sở, ban, ngành cấp tỉnh; UBND cấp huyện, xã và các tổ chức, cá nhân có liên quan báo cáo về Sở Khoa học và Công nghệ để tổng hợp trình UBND tỉnh xem xét, giải quyết./.</w:t>
            </w:r>
          </w:p>
          <w:p w14:paraId="309DEF3D" w14:textId="77777777" w:rsidR="00317F98" w:rsidRPr="00F82331" w:rsidRDefault="00317F98" w:rsidP="00F82331">
            <w:pPr>
              <w:pStyle w:val="NormalWeb"/>
              <w:shd w:val="clear" w:color="auto" w:fill="FFFFFF"/>
              <w:spacing w:before="0" w:beforeAutospacing="0" w:after="0" w:afterAutospacing="0" w:line="340" w:lineRule="exact"/>
              <w:ind w:left="28" w:right="28"/>
              <w:jc w:val="both"/>
              <w:rPr>
                <w:sz w:val="26"/>
                <w:szCs w:val="28"/>
              </w:rPr>
            </w:pPr>
          </w:p>
        </w:tc>
        <w:tc>
          <w:tcPr>
            <w:tcW w:w="5528" w:type="dxa"/>
          </w:tcPr>
          <w:p w14:paraId="77357AB7" w14:textId="77777777" w:rsidR="00F91A1B" w:rsidRPr="00F91A1B" w:rsidRDefault="00F91A1B" w:rsidP="00F91A1B">
            <w:pPr>
              <w:shd w:val="clear" w:color="auto" w:fill="FFFFFF"/>
              <w:spacing w:line="340" w:lineRule="exact"/>
              <w:ind w:firstLine="26"/>
              <w:jc w:val="both"/>
              <w:rPr>
                <w:rFonts w:ascii="Times New Roman" w:eastAsia="Times New Roman" w:hAnsi="Times New Roman"/>
                <w:b/>
                <w:color w:val="303030"/>
                <w:sz w:val="26"/>
                <w:szCs w:val="28"/>
              </w:rPr>
            </w:pPr>
            <w:r w:rsidRPr="00F91A1B">
              <w:rPr>
                <w:rFonts w:ascii="Times New Roman" w:eastAsia="Times New Roman" w:hAnsi="Times New Roman"/>
                <w:b/>
                <w:color w:val="303030"/>
                <w:sz w:val="26"/>
                <w:szCs w:val="28"/>
              </w:rPr>
              <w:t>Điều 17. Tổ chức thực hiện</w:t>
            </w:r>
          </w:p>
          <w:p w14:paraId="59B1C44D"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1. Sở Khoa học và Công nghệ chủ trì tổ chức, hướng dẫn triển khai Quy định này; đôn đốc việc thực hiện chế độ báo cáo và cập nhật dữ liệu; theo dõi, kiểm tra, tổng hợp tình hình thực hiện và báo cáo UBND tỉnh theo quy định. </w:t>
            </w:r>
          </w:p>
          <w:p w14:paraId="13C4A7B3"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2. Các sở, ban, ngành; UBND cấp xã; tổ chức, cá nhân có liên quan có trách nhiệm triển khai thực hiện Quy định này và thực hiện đầy đủ nhiệm vụ được phân công tại Chương II, cũng như các nội dung phối hợp quy định tại Chương III; bảo đảm cung cấp thông tin, dữ liệu, báo cáo đúng thời hạn, phục vụ công tác quản lý nhà nước trên địa bàn tỉnh. Trường hợp cơ sở dữ liệu của tỉnh hoặc kết nối với Cơ sở dữ liệu quốc gia về tiêu chuẩn, đo lường, chất lượng chưa vận hành đồng bộ, các cơ quan, đơn vị thực hiện chế độ báo cáo, trao đổi, cập nhật thông </w:t>
            </w:r>
            <w:r w:rsidRPr="00F91A1B">
              <w:rPr>
                <w:rFonts w:ascii="Times New Roman" w:eastAsia="Times New Roman" w:hAnsi="Times New Roman"/>
                <w:color w:val="303030"/>
                <w:sz w:val="26"/>
                <w:szCs w:val="28"/>
              </w:rPr>
              <w:lastRenderedPageBreak/>
              <w:t>tin bằng văn bản điện tử hoặc hình thức phù hợp theo hướng dẫn của Sở Khoa học và Công nghệ.</w:t>
            </w:r>
          </w:p>
          <w:p w14:paraId="7A623CD0" w14:textId="77777777" w:rsidR="00F91A1B" w:rsidRPr="00F91A1B"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 xml:space="preserve">3. Trường hợp các văn bản được viện dẫn trong Quyết định ban hành Quy định này được sửa đổi, bổ sung hoặc thay thế thì thực hiện theo văn bản mới. </w:t>
            </w:r>
          </w:p>
          <w:p w14:paraId="35EFD412" w14:textId="29700E07" w:rsidR="00317F98" w:rsidRPr="00F82331" w:rsidRDefault="00F91A1B" w:rsidP="00F91A1B">
            <w:pPr>
              <w:shd w:val="clear" w:color="auto" w:fill="FFFFFF"/>
              <w:spacing w:line="340" w:lineRule="exact"/>
              <w:ind w:firstLine="26"/>
              <w:jc w:val="both"/>
              <w:rPr>
                <w:rFonts w:ascii="Times New Roman" w:eastAsia="Times New Roman" w:hAnsi="Times New Roman"/>
                <w:color w:val="303030"/>
                <w:sz w:val="26"/>
                <w:szCs w:val="28"/>
              </w:rPr>
            </w:pPr>
            <w:r w:rsidRPr="00F91A1B">
              <w:rPr>
                <w:rFonts w:ascii="Times New Roman" w:eastAsia="Times New Roman" w:hAnsi="Times New Roman"/>
                <w:color w:val="303030"/>
                <w:sz w:val="26"/>
                <w:szCs w:val="28"/>
              </w:rPr>
              <w:t>4. Trong quá trình triển khai thực hiện, nếu có khó khăn, vướng mắc, các cơ quan, đơn vị, địa phương kịp thời phản ánh về Sở Khoa học và Công nghệ để tổng hợp, báo cáo UBND tỉnh xem xét, sửa đổi, bổ sung cho phù hợp.</w:t>
            </w:r>
          </w:p>
        </w:tc>
        <w:tc>
          <w:tcPr>
            <w:tcW w:w="5528" w:type="dxa"/>
            <w:vAlign w:val="center"/>
          </w:tcPr>
          <w:p w14:paraId="0C6B2623" w14:textId="77777777" w:rsidR="00C363FF" w:rsidRDefault="00C363FF" w:rsidP="00C363FF">
            <w:pPr>
              <w:shd w:val="clear" w:color="auto" w:fill="FFFFFF"/>
              <w:spacing w:line="340" w:lineRule="exact"/>
              <w:ind w:firstLine="26"/>
              <w:jc w:val="both"/>
              <w:rPr>
                <w:rFonts w:ascii="Times New Roman" w:eastAsia="Times New Roman" w:hAnsi="Times New Roman"/>
                <w:color w:val="303030"/>
                <w:sz w:val="26"/>
                <w:szCs w:val="28"/>
              </w:rPr>
            </w:pPr>
            <w:r>
              <w:rPr>
                <w:rFonts w:ascii="Times New Roman" w:eastAsia="Times New Roman" w:hAnsi="Times New Roman"/>
                <w:color w:val="303030"/>
                <w:sz w:val="26"/>
                <w:szCs w:val="28"/>
              </w:rPr>
              <w:lastRenderedPageBreak/>
              <w:t xml:space="preserve">- </w:t>
            </w:r>
            <w:r w:rsidR="00246905" w:rsidRPr="00C363FF">
              <w:rPr>
                <w:rFonts w:ascii="Times New Roman" w:eastAsia="Times New Roman" w:hAnsi="Times New Roman"/>
                <w:color w:val="303030"/>
                <w:sz w:val="26"/>
                <w:szCs w:val="28"/>
              </w:rPr>
              <w:t xml:space="preserve">Dự thảo kế thừa quy định tại Điều 12 Quyết định số 44/2016/QĐ-UBND về việc giao Sở Khoa học và Công nghệ chủ trì tổ chức thực hiện Quy định và làm đầu mối tổng hợp các khó khăn, vướng mắc phát sinh trong quá trình triển khai. </w:t>
            </w:r>
          </w:p>
          <w:p w14:paraId="4CA7995E" w14:textId="743A88CB" w:rsidR="00317F98" w:rsidRPr="00F82331" w:rsidRDefault="00C363FF" w:rsidP="00C363FF">
            <w:pPr>
              <w:shd w:val="clear" w:color="auto" w:fill="FFFFFF"/>
              <w:spacing w:line="340" w:lineRule="exact"/>
              <w:ind w:firstLine="26"/>
              <w:jc w:val="both"/>
              <w:rPr>
                <w:rFonts w:ascii="Times New Roman" w:eastAsia="Times New Roman" w:hAnsi="Times New Roman"/>
                <w:sz w:val="26"/>
                <w:szCs w:val="28"/>
                <w:lang w:val="en"/>
              </w:rPr>
            </w:pPr>
            <w:r>
              <w:rPr>
                <w:rFonts w:ascii="Times New Roman" w:eastAsia="Times New Roman" w:hAnsi="Times New Roman"/>
                <w:color w:val="303030"/>
                <w:sz w:val="26"/>
                <w:szCs w:val="28"/>
              </w:rPr>
              <w:t xml:space="preserve">- </w:t>
            </w:r>
            <w:r w:rsidR="00246905" w:rsidRPr="00C363FF">
              <w:rPr>
                <w:rFonts w:ascii="Times New Roman" w:eastAsia="Times New Roman" w:hAnsi="Times New Roman"/>
                <w:color w:val="303030"/>
                <w:sz w:val="26"/>
                <w:szCs w:val="28"/>
              </w:rPr>
              <w:t xml:space="preserve">Đồng thời, dự thảo bổ sung trách nhiệm của các sở, ban, ngành và UBND cấp xã trong việc thực hiện chế độ báo cáo, cung cấp thông tin, cập nhật dữ liệu và phối hợp quản lý theo cơ chế liên thông dữ liệu đã được thiết lập trong các điều khoản trước. </w:t>
            </w:r>
            <w:r>
              <w:rPr>
                <w:rFonts w:ascii="Times New Roman" w:eastAsia="Times New Roman" w:hAnsi="Times New Roman"/>
                <w:color w:val="303030"/>
                <w:sz w:val="26"/>
                <w:szCs w:val="28"/>
              </w:rPr>
              <w:t xml:space="preserve">- </w:t>
            </w:r>
            <w:r w:rsidR="00246905" w:rsidRPr="00C363FF">
              <w:rPr>
                <w:rFonts w:ascii="Times New Roman" w:eastAsia="Times New Roman" w:hAnsi="Times New Roman"/>
                <w:color w:val="303030"/>
                <w:sz w:val="26"/>
                <w:szCs w:val="28"/>
              </w:rPr>
              <w:t>Bên cạnh đó, dự thảo bổ sung quy định về xử lý trường hợp văn bản được viện dẫn được sửa đổi, thay thế nhằm bảo đảm tính ổn định và khả năng áp dụng lâu dài của văn bản. Qua đó, cơ chế tổ chức thực hiện được quy định đầy đủ, rõ trách nhiệm hơn so với Quyết định số 44/2016/QĐ-UBND, đồng thời phù hợp với yêu cầu chuyển đổi số và quản lý nhà nước hiện nay.</w:t>
            </w:r>
          </w:p>
        </w:tc>
      </w:tr>
    </w:tbl>
    <w:p w14:paraId="3C0C0C65" w14:textId="7E9C4516" w:rsidR="00790F5A" w:rsidRPr="00F82331" w:rsidRDefault="00317F98" w:rsidP="00F82331">
      <w:pPr>
        <w:spacing w:after="0" w:line="340" w:lineRule="exact"/>
        <w:jc w:val="both"/>
        <w:rPr>
          <w:rFonts w:ascii="Times New Roman" w:hAnsi="Times New Roman"/>
          <w:sz w:val="26"/>
          <w:szCs w:val="28"/>
        </w:rPr>
      </w:pPr>
      <w:r w:rsidRPr="00F82331">
        <w:rPr>
          <w:rFonts w:ascii="Times New Roman" w:hAnsi="Times New Roman"/>
          <w:sz w:val="26"/>
          <w:szCs w:val="28"/>
        </w:rPr>
        <w:lastRenderedPageBreak/>
        <w:br w:type="textWrapping" w:clear="all"/>
      </w:r>
    </w:p>
    <w:sectPr w:rsidR="00790F5A" w:rsidRPr="00F82331" w:rsidSect="00F754F6">
      <w:pgSz w:w="16838" w:h="11906" w:orient="landscape" w:code="9"/>
      <w:pgMar w:top="567" w:right="567" w:bottom="567" w:left="1134"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E2C13" w16cid:durableId="2D6662B8"/>
  <w16cid:commentId w16cid:paraId="3F8DAE5E" w16cid:durableId="2D67A780"/>
  <w16cid:commentId w16cid:paraId="157741CC" w16cid:durableId="2D6112C0"/>
  <w16cid:commentId w16cid:paraId="4E0B3FE2" w16cid:durableId="2D5EB13E"/>
  <w16cid:commentId w16cid:paraId="209EA249" w16cid:durableId="2D611589"/>
  <w16cid:commentId w16cid:paraId="1083AA62" w16cid:durableId="75487AF6"/>
  <w16cid:commentId w16cid:paraId="0A5A421E" w16cid:durableId="2D6395CA"/>
  <w16cid:commentId w16cid:paraId="43A73B19" w16cid:durableId="2D6799AD"/>
  <w16cid:commentId w16cid:paraId="781C62F0" w16cid:durableId="781C62F0"/>
  <w16cid:commentId w16cid:paraId="740C907D" w16cid:durableId="740C907D"/>
  <w16cid:commentId w16cid:paraId="4CA88666" w16cid:durableId="4CA88666"/>
  <w16cid:commentId w16cid:paraId="7838D71C" w16cid:durableId="7838D71C"/>
  <w16cid:commentId w16cid:paraId="46BEE8C8" w16cid:durableId="46BEE8C8"/>
  <w16cid:commentId w16cid:paraId="24F50BBD" w16cid:durableId="24F50BBD"/>
  <w16cid:commentId w16cid:paraId="67D00549" w16cid:durableId="67D00549"/>
  <w16cid:commentId w16cid:paraId="3267A121" w16cid:durableId="3267A121"/>
  <w16cid:commentId w16cid:paraId="4C9D4023" w16cid:durableId="4C9D4023"/>
  <w16cid:commentId w16cid:paraId="441E970D" w16cid:durableId="2D604D00"/>
  <w16cid:commentId w16cid:paraId="6495B9B1" w16cid:durableId="2D61992E"/>
  <w16cid:commentId w16cid:paraId="5F01B1B0" w16cid:durableId="2D604DE9"/>
  <w16cid:commentId w16cid:paraId="31F1EE91" w16cid:durableId="2D604366"/>
  <w16cid:commentId w16cid:paraId="2959EF18" w16cid:durableId="2D604422"/>
  <w16cid:commentId w16cid:paraId="7A362AF4" w16cid:durableId="2D604473"/>
  <w16cid:commentId w16cid:paraId="0B1ADE89" w16cid:durableId="2D619807"/>
  <w16cid:commentId w16cid:paraId="20D7E60B" w16cid:durableId="2D604513"/>
  <w16cid:commentId w16cid:paraId="15A0F749" w16cid:durableId="2D6046D1"/>
  <w16cid:commentId w16cid:paraId="5B3B6357" w16cid:durableId="2D6049AA"/>
  <w16cid:commentId w16cid:paraId="105EE6D0" w16cid:durableId="2D6675B7"/>
  <w16cid:commentId w16cid:paraId="23C963C0" w16cid:durableId="2D619B50"/>
  <w16cid:commentId w16cid:paraId="00047A58" w16cid:durableId="2D619E45"/>
  <w16cid:commentId w16cid:paraId="46D64148" w16cid:durableId="2D619E44"/>
  <w16cid:commentId w16cid:paraId="249353A8" w16cid:durableId="7EB6495A"/>
  <w16cid:commentId w16cid:paraId="42FD15F8" w16cid:durableId="2D619E40"/>
  <w16cid:commentId w16cid:paraId="02409EF1" w16cid:durableId="2D61A028"/>
  <w16cid:commentId w16cid:paraId="041E40D9" w16cid:durableId="2D619EA0"/>
  <w16cid:commentId w16cid:paraId="17AA6847" w16cid:durableId="2D611E89"/>
  <w16cid:commentId w16cid:paraId="7F6F3309" w16cid:durableId="2D67A077"/>
  <w16cid:commentId w16cid:paraId="6805ED9F" w16cid:durableId="2D668CE1"/>
  <w16cid:commentId w16cid:paraId="10937D26" w16cid:durableId="2D60E0B3"/>
  <w16cid:commentId w16cid:paraId="0534C6CB" w16cid:durableId="2D61472A"/>
  <w16cid:commentId w16cid:paraId="54BAFEC2" w16cid:durableId="2D6147D9"/>
  <w16cid:commentId w16cid:paraId="24CC4E57" w16cid:durableId="2D66A2BD"/>
  <w16cid:commentId w16cid:paraId="4CE62EBB" w16cid:durableId="2D604B95"/>
  <w16cid:commentId w16cid:paraId="359B8E95" w16cid:durableId="2D61499C"/>
  <w16cid:commentId w16cid:paraId="2BB9AB05" w16cid:durableId="2D6149BF"/>
  <w16cid:commentId w16cid:paraId="0CE29DD6" w16cid:durableId="2D67A1A0"/>
  <w16cid:commentId w16cid:paraId="6CCDC500" w16cid:durableId="2D669C83"/>
  <w16cid:commentId w16cid:paraId="2D0B7BED" w16cid:durableId="2D6690BA"/>
  <w16cid:commentId w16cid:paraId="4F396F4A" w16cid:durableId="2D614C45"/>
  <w16cid:commentId w16cid:paraId="49B6900C" w16cid:durableId="2D614C27"/>
  <w16cid:commentId w16cid:paraId="1863DC51" w16cid:durableId="2D614DAA"/>
  <w16cid:commentId w16cid:paraId="4A07BC88" w16cid:durableId="2D614D0D"/>
  <w16cid:commentId w16cid:paraId="692C83BC" w16cid:durableId="2D669D51"/>
  <w16cid:commentId w16cid:paraId="6BC6A8E6" w16cid:durableId="20B3EE1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192C5" w14:textId="77777777" w:rsidR="0095435B" w:rsidRDefault="0095435B" w:rsidP="007758CF">
      <w:pPr>
        <w:spacing w:after="0" w:line="240" w:lineRule="auto"/>
      </w:pPr>
      <w:r>
        <w:separator/>
      </w:r>
    </w:p>
  </w:endnote>
  <w:endnote w:type="continuationSeparator" w:id="0">
    <w:p w14:paraId="328AD71E" w14:textId="77777777" w:rsidR="0095435B" w:rsidRDefault="0095435B" w:rsidP="0077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AFDF2" w14:textId="77777777" w:rsidR="0095435B" w:rsidRDefault="0095435B" w:rsidP="007758CF">
      <w:pPr>
        <w:spacing w:after="0" w:line="240" w:lineRule="auto"/>
      </w:pPr>
      <w:r>
        <w:separator/>
      </w:r>
    </w:p>
  </w:footnote>
  <w:footnote w:type="continuationSeparator" w:id="0">
    <w:p w14:paraId="6179B908" w14:textId="77777777" w:rsidR="0095435B" w:rsidRDefault="0095435B" w:rsidP="00775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5881720"/>
      <w:docPartObj>
        <w:docPartGallery w:val="Page Numbers (Top of Page)"/>
        <w:docPartUnique/>
      </w:docPartObj>
    </w:sdtPr>
    <w:sdtEndPr>
      <w:rPr>
        <w:rFonts w:ascii="Times New Roman" w:hAnsi="Times New Roman"/>
        <w:noProof/>
        <w:sz w:val="26"/>
        <w:szCs w:val="28"/>
      </w:rPr>
    </w:sdtEndPr>
    <w:sdtContent>
      <w:p w14:paraId="1379939F" w14:textId="0A709F5F" w:rsidR="00701D6B" w:rsidRPr="00643F15" w:rsidRDefault="00701D6B">
        <w:pPr>
          <w:pStyle w:val="Header"/>
          <w:jc w:val="center"/>
          <w:rPr>
            <w:rFonts w:ascii="Times New Roman" w:hAnsi="Times New Roman"/>
            <w:sz w:val="26"/>
            <w:szCs w:val="28"/>
          </w:rPr>
        </w:pPr>
        <w:r w:rsidRPr="00643F15">
          <w:rPr>
            <w:rFonts w:ascii="Times New Roman" w:hAnsi="Times New Roman"/>
            <w:sz w:val="26"/>
            <w:szCs w:val="28"/>
          </w:rPr>
          <w:fldChar w:fldCharType="begin"/>
        </w:r>
        <w:r w:rsidRPr="00643F15">
          <w:rPr>
            <w:rFonts w:ascii="Times New Roman" w:hAnsi="Times New Roman"/>
            <w:sz w:val="26"/>
            <w:szCs w:val="28"/>
          </w:rPr>
          <w:instrText xml:space="preserve"> PAGE   \* MERGEFORMAT </w:instrText>
        </w:r>
        <w:r w:rsidRPr="00643F15">
          <w:rPr>
            <w:rFonts w:ascii="Times New Roman" w:hAnsi="Times New Roman"/>
            <w:sz w:val="26"/>
            <w:szCs w:val="28"/>
          </w:rPr>
          <w:fldChar w:fldCharType="separate"/>
        </w:r>
        <w:r w:rsidR="00A87643">
          <w:rPr>
            <w:rFonts w:ascii="Times New Roman" w:hAnsi="Times New Roman"/>
            <w:noProof/>
            <w:sz w:val="26"/>
            <w:szCs w:val="28"/>
          </w:rPr>
          <w:t>31</w:t>
        </w:r>
        <w:r w:rsidRPr="00643F15">
          <w:rPr>
            <w:rFonts w:ascii="Times New Roman" w:hAnsi="Times New Roman"/>
            <w:noProof/>
            <w:sz w:val="26"/>
            <w:szCs w:val="28"/>
          </w:rPr>
          <w:fldChar w:fldCharType="end"/>
        </w:r>
      </w:p>
    </w:sdtContent>
  </w:sdt>
  <w:p w14:paraId="29387F25" w14:textId="2754BA5A" w:rsidR="00701D6B" w:rsidRDefault="00701D6B" w:rsidP="00643F15">
    <w:pPr>
      <w:pStyle w:val="Header"/>
      <w:tabs>
        <w:tab w:val="clear" w:pos="4680"/>
        <w:tab w:val="clear" w:pos="9360"/>
        <w:tab w:val="left" w:pos="613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EB9B70"/>
    <w:multiLevelType w:val="singleLevel"/>
    <w:tmpl w:val="60168BC2"/>
    <w:lvl w:ilvl="0">
      <w:start w:val="1"/>
      <w:numFmt w:val="lowerLetter"/>
      <w:suff w:val="space"/>
      <w:lvlText w:val="%1)"/>
      <w:lvlJc w:val="left"/>
      <w:rPr>
        <w:rFonts w:ascii="Times New Roman" w:eastAsia="Times New Roman" w:hAnsi="Times New Roman" w:cs="Times New Roman"/>
      </w:rPr>
    </w:lvl>
  </w:abstractNum>
  <w:abstractNum w:abstractNumId="1" w15:restartNumberingAfterBreak="0">
    <w:nsid w:val="E15D9571"/>
    <w:multiLevelType w:val="singleLevel"/>
    <w:tmpl w:val="78F859A6"/>
    <w:lvl w:ilvl="0">
      <w:start w:val="1"/>
      <w:numFmt w:val="lowerLetter"/>
      <w:suff w:val="space"/>
      <w:lvlText w:val="%1)"/>
      <w:lvlJc w:val="left"/>
      <w:pPr>
        <w:ind w:left="5813"/>
      </w:pPr>
      <w:rPr>
        <w:rFonts w:ascii="Times New Roman" w:eastAsia="Times New Roman" w:hAnsi="Times New Roman" w:cs="Times New Roman"/>
        <w:sz w:val="28"/>
        <w:szCs w:val="28"/>
      </w:rPr>
    </w:lvl>
  </w:abstractNum>
  <w:abstractNum w:abstractNumId="2" w15:restartNumberingAfterBreak="0">
    <w:nsid w:val="0D0C2E85"/>
    <w:multiLevelType w:val="hybridMultilevel"/>
    <w:tmpl w:val="8CAE637C"/>
    <w:lvl w:ilvl="0" w:tplc="14DC91DE">
      <w:start w:val="6"/>
      <w:numFmt w:val="bullet"/>
      <w:lvlText w:val="-"/>
      <w:lvlJc w:val="left"/>
      <w:pPr>
        <w:ind w:left="388" w:hanging="360"/>
      </w:pPr>
      <w:rPr>
        <w:rFonts w:ascii="Times New Roman" w:eastAsia="Times New Roman"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3" w15:restartNumberingAfterBreak="0">
    <w:nsid w:val="1F941BF9"/>
    <w:multiLevelType w:val="hybridMultilevel"/>
    <w:tmpl w:val="D9484010"/>
    <w:lvl w:ilvl="0" w:tplc="F75E8FB6">
      <w:start w:val="4"/>
      <w:numFmt w:val="bullet"/>
      <w:lvlText w:val="-"/>
      <w:lvlJc w:val="left"/>
      <w:pPr>
        <w:ind w:left="388" w:hanging="360"/>
      </w:pPr>
      <w:rPr>
        <w:rFonts w:ascii="Times New Roman" w:eastAsia="Calibri"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4" w15:restartNumberingAfterBreak="0">
    <w:nsid w:val="21CA716B"/>
    <w:multiLevelType w:val="hybridMultilevel"/>
    <w:tmpl w:val="ABEC2B0C"/>
    <w:lvl w:ilvl="0" w:tplc="214A8F1C">
      <w:start w:val="2"/>
      <w:numFmt w:val="lowerLetter"/>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5" w15:restartNumberingAfterBreak="0">
    <w:nsid w:val="27180134"/>
    <w:multiLevelType w:val="hybridMultilevel"/>
    <w:tmpl w:val="B03EB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E5DC0"/>
    <w:multiLevelType w:val="multilevel"/>
    <w:tmpl w:val="335E5DC0"/>
    <w:lvl w:ilvl="0">
      <w:start w:val="1"/>
      <w:numFmt w:val="decimal"/>
      <w:lvlText w:val="%1."/>
      <w:lvlJc w:val="left"/>
      <w:pPr>
        <w:ind w:left="92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411DB5"/>
    <w:multiLevelType w:val="hybridMultilevel"/>
    <w:tmpl w:val="710A08AE"/>
    <w:lvl w:ilvl="0" w:tplc="763ECE6A">
      <w:start w:val="5"/>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8" w15:restartNumberingAfterBreak="0">
    <w:nsid w:val="3E132A00"/>
    <w:multiLevelType w:val="hybridMultilevel"/>
    <w:tmpl w:val="65E0AF74"/>
    <w:lvl w:ilvl="0" w:tplc="343C28AA">
      <w:start w:val="4"/>
      <w:numFmt w:val="bullet"/>
      <w:lvlText w:val="-"/>
      <w:lvlJc w:val="left"/>
      <w:pPr>
        <w:ind w:left="388" w:hanging="360"/>
      </w:pPr>
      <w:rPr>
        <w:rFonts w:ascii="Times New Roman" w:eastAsia="Calibri"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9" w15:restartNumberingAfterBreak="0">
    <w:nsid w:val="476E05A6"/>
    <w:multiLevelType w:val="hybridMultilevel"/>
    <w:tmpl w:val="C3D2D02E"/>
    <w:lvl w:ilvl="0" w:tplc="1994A956">
      <w:start w:val="3"/>
      <w:numFmt w:val="bullet"/>
      <w:lvlText w:val="-"/>
      <w:lvlJc w:val="left"/>
      <w:pPr>
        <w:ind w:left="388" w:hanging="360"/>
      </w:pPr>
      <w:rPr>
        <w:rFonts w:ascii="Times New Roman" w:eastAsia="Times New Roman" w:hAnsi="Times New Roman" w:cs="Times New Roman" w:hint="default"/>
        <w:color w:val="auto"/>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0" w15:restartNumberingAfterBreak="0">
    <w:nsid w:val="5BB61601"/>
    <w:multiLevelType w:val="multilevel"/>
    <w:tmpl w:val="D09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061B8"/>
    <w:multiLevelType w:val="hybridMultilevel"/>
    <w:tmpl w:val="58C26732"/>
    <w:lvl w:ilvl="0" w:tplc="D0DC1768">
      <w:numFmt w:val="bullet"/>
      <w:lvlText w:val="-"/>
      <w:lvlJc w:val="left"/>
      <w:pPr>
        <w:ind w:left="386" w:hanging="360"/>
      </w:pPr>
      <w:rPr>
        <w:rFonts w:ascii="Times New Roman" w:eastAsia="Times New Roman" w:hAnsi="Times New Roman"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2" w15:restartNumberingAfterBreak="0">
    <w:nsid w:val="604D3E0B"/>
    <w:multiLevelType w:val="hybridMultilevel"/>
    <w:tmpl w:val="4CBC3AD4"/>
    <w:lvl w:ilvl="0" w:tplc="ECECE31C">
      <w:start w:val="3"/>
      <w:numFmt w:val="bullet"/>
      <w:lvlText w:val="-"/>
      <w:lvlJc w:val="left"/>
      <w:pPr>
        <w:ind w:left="386" w:hanging="360"/>
      </w:pPr>
      <w:rPr>
        <w:rFonts w:ascii="Times New Roman" w:eastAsia="Times New Roman" w:hAnsi="Times New Roman"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3" w15:restartNumberingAfterBreak="0">
    <w:nsid w:val="63CF4BDA"/>
    <w:multiLevelType w:val="multilevel"/>
    <w:tmpl w:val="7ED2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6F2903"/>
    <w:multiLevelType w:val="multilevel"/>
    <w:tmpl w:val="04EE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307A8E"/>
    <w:multiLevelType w:val="hybridMultilevel"/>
    <w:tmpl w:val="2D3016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277B55"/>
    <w:multiLevelType w:val="hybridMultilevel"/>
    <w:tmpl w:val="27EAB930"/>
    <w:lvl w:ilvl="0" w:tplc="6A8843D8">
      <w:start w:val="4"/>
      <w:numFmt w:val="bullet"/>
      <w:lvlText w:val="-"/>
      <w:lvlJc w:val="left"/>
      <w:pPr>
        <w:ind w:left="388" w:hanging="360"/>
      </w:pPr>
      <w:rPr>
        <w:rFonts w:ascii="Times New Roman" w:eastAsia="Calibri" w:hAnsi="Times New Roman" w:cs="Times New Roman"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7" w15:restartNumberingAfterBreak="0">
    <w:nsid w:val="70151755"/>
    <w:multiLevelType w:val="multilevel"/>
    <w:tmpl w:val="70151755"/>
    <w:lvl w:ilvl="0">
      <w:start w:val="1"/>
      <w:numFmt w:val="decimal"/>
      <w:lvlText w:val="%1."/>
      <w:lvlJc w:val="left"/>
      <w:pPr>
        <w:ind w:left="319" w:hanging="319"/>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294" w:hanging="319"/>
      </w:pPr>
      <w:rPr>
        <w:rFonts w:hint="default"/>
        <w:lang w:val="vi" w:eastAsia="en-US" w:bidi="ar-SA"/>
      </w:rPr>
    </w:lvl>
    <w:lvl w:ilvl="2">
      <w:numFmt w:val="bullet"/>
      <w:lvlText w:val="•"/>
      <w:lvlJc w:val="left"/>
      <w:pPr>
        <w:ind w:left="2272" w:hanging="319"/>
      </w:pPr>
      <w:rPr>
        <w:rFonts w:hint="default"/>
        <w:lang w:val="vi" w:eastAsia="en-US" w:bidi="ar-SA"/>
      </w:rPr>
    </w:lvl>
    <w:lvl w:ilvl="3">
      <w:numFmt w:val="bullet"/>
      <w:lvlText w:val="•"/>
      <w:lvlJc w:val="left"/>
      <w:pPr>
        <w:ind w:left="3250" w:hanging="319"/>
      </w:pPr>
      <w:rPr>
        <w:rFonts w:hint="default"/>
        <w:lang w:val="vi" w:eastAsia="en-US" w:bidi="ar-SA"/>
      </w:rPr>
    </w:lvl>
    <w:lvl w:ilvl="4">
      <w:numFmt w:val="bullet"/>
      <w:lvlText w:val="•"/>
      <w:lvlJc w:val="left"/>
      <w:pPr>
        <w:ind w:left="4228" w:hanging="319"/>
      </w:pPr>
      <w:rPr>
        <w:rFonts w:hint="default"/>
        <w:lang w:val="vi" w:eastAsia="en-US" w:bidi="ar-SA"/>
      </w:rPr>
    </w:lvl>
    <w:lvl w:ilvl="5">
      <w:numFmt w:val="bullet"/>
      <w:lvlText w:val="•"/>
      <w:lvlJc w:val="left"/>
      <w:pPr>
        <w:ind w:left="5207" w:hanging="319"/>
      </w:pPr>
      <w:rPr>
        <w:rFonts w:hint="default"/>
        <w:lang w:val="vi" w:eastAsia="en-US" w:bidi="ar-SA"/>
      </w:rPr>
    </w:lvl>
    <w:lvl w:ilvl="6">
      <w:numFmt w:val="bullet"/>
      <w:lvlText w:val="•"/>
      <w:lvlJc w:val="left"/>
      <w:pPr>
        <w:ind w:left="6185" w:hanging="319"/>
      </w:pPr>
      <w:rPr>
        <w:rFonts w:hint="default"/>
        <w:lang w:val="vi" w:eastAsia="en-US" w:bidi="ar-SA"/>
      </w:rPr>
    </w:lvl>
    <w:lvl w:ilvl="7">
      <w:numFmt w:val="bullet"/>
      <w:lvlText w:val="•"/>
      <w:lvlJc w:val="left"/>
      <w:pPr>
        <w:ind w:left="7163" w:hanging="319"/>
      </w:pPr>
      <w:rPr>
        <w:rFonts w:hint="default"/>
        <w:lang w:val="vi" w:eastAsia="en-US" w:bidi="ar-SA"/>
      </w:rPr>
    </w:lvl>
    <w:lvl w:ilvl="8">
      <w:numFmt w:val="bullet"/>
      <w:lvlText w:val="•"/>
      <w:lvlJc w:val="left"/>
      <w:pPr>
        <w:ind w:left="8141" w:hanging="319"/>
      </w:pPr>
      <w:rPr>
        <w:rFonts w:hint="default"/>
        <w:lang w:val="vi" w:eastAsia="en-US" w:bidi="ar-SA"/>
      </w:rPr>
    </w:lvl>
  </w:abstractNum>
  <w:num w:numId="1">
    <w:abstractNumId w:val="9"/>
  </w:num>
  <w:num w:numId="2">
    <w:abstractNumId w:val="7"/>
  </w:num>
  <w:num w:numId="3">
    <w:abstractNumId w:val="17"/>
  </w:num>
  <w:num w:numId="4">
    <w:abstractNumId w:val="4"/>
  </w:num>
  <w:num w:numId="5">
    <w:abstractNumId w:val="6"/>
  </w:num>
  <w:num w:numId="6">
    <w:abstractNumId w:val="15"/>
  </w:num>
  <w:num w:numId="7">
    <w:abstractNumId w:val="1"/>
  </w:num>
  <w:num w:numId="8">
    <w:abstractNumId w:val="0"/>
  </w:num>
  <w:num w:numId="9">
    <w:abstractNumId w:val="5"/>
  </w:num>
  <w:num w:numId="10">
    <w:abstractNumId w:val="2"/>
  </w:num>
  <w:num w:numId="11">
    <w:abstractNumId w:val="12"/>
  </w:num>
  <w:num w:numId="12">
    <w:abstractNumId w:val="16"/>
  </w:num>
  <w:num w:numId="13">
    <w:abstractNumId w:val="8"/>
  </w:num>
  <w:num w:numId="14">
    <w:abstractNumId w:val="3"/>
  </w:num>
  <w:num w:numId="15">
    <w:abstractNumId w:val="11"/>
  </w:num>
  <w:num w:numId="16">
    <w:abstractNumId w:val="14"/>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8CF"/>
    <w:rsid w:val="00001B39"/>
    <w:rsid w:val="00003920"/>
    <w:rsid w:val="00003D13"/>
    <w:rsid w:val="00012584"/>
    <w:rsid w:val="00020A17"/>
    <w:rsid w:val="00042028"/>
    <w:rsid w:val="00046AE8"/>
    <w:rsid w:val="00047BFF"/>
    <w:rsid w:val="00052C50"/>
    <w:rsid w:val="000560A5"/>
    <w:rsid w:val="0005676D"/>
    <w:rsid w:val="000641D7"/>
    <w:rsid w:val="000817FD"/>
    <w:rsid w:val="0008272D"/>
    <w:rsid w:val="0008445D"/>
    <w:rsid w:val="00087674"/>
    <w:rsid w:val="000902AD"/>
    <w:rsid w:val="000919BD"/>
    <w:rsid w:val="00096616"/>
    <w:rsid w:val="000A050E"/>
    <w:rsid w:val="000A3551"/>
    <w:rsid w:val="000A77B7"/>
    <w:rsid w:val="000B7114"/>
    <w:rsid w:val="000C24ED"/>
    <w:rsid w:val="000C668E"/>
    <w:rsid w:val="000D647C"/>
    <w:rsid w:val="000E5CB1"/>
    <w:rsid w:val="000E7E5B"/>
    <w:rsid w:val="000E7ED6"/>
    <w:rsid w:val="000F289A"/>
    <w:rsid w:val="000F2E88"/>
    <w:rsid w:val="000F3D0A"/>
    <w:rsid w:val="000F4EBE"/>
    <w:rsid w:val="000F549B"/>
    <w:rsid w:val="000F5C17"/>
    <w:rsid w:val="001035F0"/>
    <w:rsid w:val="00110507"/>
    <w:rsid w:val="00111D8B"/>
    <w:rsid w:val="00112D5C"/>
    <w:rsid w:val="00121C9B"/>
    <w:rsid w:val="00122B21"/>
    <w:rsid w:val="001254F9"/>
    <w:rsid w:val="00125F43"/>
    <w:rsid w:val="00127B93"/>
    <w:rsid w:val="00141849"/>
    <w:rsid w:val="00145B63"/>
    <w:rsid w:val="0015158B"/>
    <w:rsid w:val="001616FA"/>
    <w:rsid w:val="00164E42"/>
    <w:rsid w:val="00167FD9"/>
    <w:rsid w:val="00182779"/>
    <w:rsid w:val="00183BB0"/>
    <w:rsid w:val="00184DED"/>
    <w:rsid w:val="00187FEF"/>
    <w:rsid w:val="00192652"/>
    <w:rsid w:val="001959AB"/>
    <w:rsid w:val="001A5552"/>
    <w:rsid w:val="001B0F29"/>
    <w:rsid w:val="001B27F3"/>
    <w:rsid w:val="001B28C4"/>
    <w:rsid w:val="001C4652"/>
    <w:rsid w:val="001C63E6"/>
    <w:rsid w:val="001D03B0"/>
    <w:rsid w:val="001D3572"/>
    <w:rsid w:val="001D45E4"/>
    <w:rsid w:val="001D73EE"/>
    <w:rsid w:val="001E363F"/>
    <w:rsid w:val="001E58FE"/>
    <w:rsid w:val="001E5A09"/>
    <w:rsid w:val="001E78D2"/>
    <w:rsid w:val="001F279D"/>
    <w:rsid w:val="001F3FBA"/>
    <w:rsid w:val="001F7196"/>
    <w:rsid w:val="002102C7"/>
    <w:rsid w:val="00223201"/>
    <w:rsid w:val="00227EAA"/>
    <w:rsid w:val="00233DAF"/>
    <w:rsid w:val="00233E77"/>
    <w:rsid w:val="00234AC2"/>
    <w:rsid w:val="00237C69"/>
    <w:rsid w:val="00240BBA"/>
    <w:rsid w:val="00246905"/>
    <w:rsid w:val="00253A30"/>
    <w:rsid w:val="00263896"/>
    <w:rsid w:val="002654F0"/>
    <w:rsid w:val="00267FD8"/>
    <w:rsid w:val="002764BF"/>
    <w:rsid w:val="00280AE1"/>
    <w:rsid w:val="0029596E"/>
    <w:rsid w:val="002959E4"/>
    <w:rsid w:val="00296866"/>
    <w:rsid w:val="002A0B7E"/>
    <w:rsid w:val="002A3F47"/>
    <w:rsid w:val="002A6811"/>
    <w:rsid w:val="002A6815"/>
    <w:rsid w:val="002B129B"/>
    <w:rsid w:val="002B7D4E"/>
    <w:rsid w:val="002C0A29"/>
    <w:rsid w:val="002C614D"/>
    <w:rsid w:val="002C7BF6"/>
    <w:rsid w:val="002D1B94"/>
    <w:rsid w:val="002D2643"/>
    <w:rsid w:val="002E4177"/>
    <w:rsid w:val="002F13EE"/>
    <w:rsid w:val="002F1DBB"/>
    <w:rsid w:val="002F67B3"/>
    <w:rsid w:val="002F6D70"/>
    <w:rsid w:val="00305A77"/>
    <w:rsid w:val="00306865"/>
    <w:rsid w:val="00313DAF"/>
    <w:rsid w:val="00317F98"/>
    <w:rsid w:val="00322D72"/>
    <w:rsid w:val="0032328E"/>
    <w:rsid w:val="00323586"/>
    <w:rsid w:val="0033242D"/>
    <w:rsid w:val="003402FE"/>
    <w:rsid w:val="00345550"/>
    <w:rsid w:val="00350B10"/>
    <w:rsid w:val="00350E9E"/>
    <w:rsid w:val="0035695F"/>
    <w:rsid w:val="00356FE9"/>
    <w:rsid w:val="00363E6D"/>
    <w:rsid w:val="00364EA8"/>
    <w:rsid w:val="0037131B"/>
    <w:rsid w:val="00376824"/>
    <w:rsid w:val="00381391"/>
    <w:rsid w:val="00384DB4"/>
    <w:rsid w:val="003A26BB"/>
    <w:rsid w:val="003A510D"/>
    <w:rsid w:val="003A661C"/>
    <w:rsid w:val="003B55A0"/>
    <w:rsid w:val="003D08C2"/>
    <w:rsid w:val="003D432B"/>
    <w:rsid w:val="003D47DE"/>
    <w:rsid w:val="003D61E3"/>
    <w:rsid w:val="003D7A25"/>
    <w:rsid w:val="003E6119"/>
    <w:rsid w:val="003F0349"/>
    <w:rsid w:val="003F0637"/>
    <w:rsid w:val="003F1018"/>
    <w:rsid w:val="003F2F1B"/>
    <w:rsid w:val="003F546A"/>
    <w:rsid w:val="0041033C"/>
    <w:rsid w:val="00422410"/>
    <w:rsid w:val="0042368F"/>
    <w:rsid w:val="00424D47"/>
    <w:rsid w:val="004274EF"/>
    <w:rsid w:val="00431428"/>
    <w:rsid w:val="004379D9"/>
    <w:rsid w:val="00441B8E"/>
    <w:rsid w:val="00443C60"/>
    <w:rsid w:val="00463209"/>
    <w:rsid w:val="00465D3C"/>
    <w:rsid w:val="00466FF9"/>
    <w:rsid w:val="00471DAC"/>
    <w:rsid w:val="00480091"/>
    <w:rsid w:val="004801E7"/>
    <w:rsid w:val="00483443"/>
    <w:rsid w:val="00487D4B"/>
    <w:rsid w:val="00492E9B"/>
    <w:rsid w:val="00495118"/>
    <w:rsid w:val="0049577D"/>
    <w:rsid w:val="004966A0"/>
    <w:rsid w:val="004968CE"/>
    <w:rsid w:val="004970A4"/>
    <w:rsid w:val="004A3560"/>
    <w:rsid w:val="004A377D"/>
    <w:rsid w:val="004A4D27"/>
    <w:rsid w:val="004B1048"/>
    <w:rsid w:val="004B373B"/>
    <w:rsid w:val="004B398C"/>
    <w:rsid w:val="004B4E85"/>
    <w:rsid w:val="004B4F1B"/>
    <w:rsid w:val="004B7811"/>
    <w:rsid w:val="004C2B6C"/>
    <w:rsid w:val="004D5BEA"/>
    <w:rsid w:val="004E04B5"/>
    <w:rsid w:val="004E1CF2"/>
    <w:rsid w:val="004E2BAF"/>
    <w:rsid w:val="004E3F07"/>
    <w:rsid w:val="004E6E3A"/>
    <w:rsid w:val="004F4D6F"/>
    <w:rsid w:val="004F6F23"/>
    <w:rsid w:val="00502737"/>
    <w:rsid w:val="00505EBE"/>
    <w:rsid w:val="00506657"/>
    <w:rsid w:val="00506FB3"/>
    <w:rsid w:val="00511CAE"/>
    <w:rsid w:val="005216AA"/>
    <w:rsid w:val="00524089"/>
    <w:rsid w:val="005311D5"/>
    <w:rsid w:val="00531527"/>
    <w:rsid w:val="0054074F"/>
    <w:rsid w:val="00546AA9"/>
    <w:rsid w:val="00550F85"/>
    <w:rsid w:val="0055261C"/>
    <w:rsid w:val="0055266E"/>
    <w:rsid w:val="00554FCF"/>
    <w:rsid w:val="00557D70"/>
    <w:rsid w:val="00557DF4"/>
    <w:rsid w:val="0056646D"/>
    <w:rsid w:val="00581333"/>
    <w:rsid w:val="00581970"/>
    <w:rsid w:val="0059272C"/>
    <w:rsid w:val="005955FD"/>
    <w:rsid w:val="00595E09"/>
    <w:rsid w:val="005A1C5E"/>
    <w:rsid w:val="005A554C"/>
    <w:rsid w:val="005A775A"/>
    <w:rsid w:val="005B0001"/>
    <w:rsid w:val="005C1B8B"/>
    <w:rsid w:val="005C2D4B"/>
    <w:rsid w:val="005D1526"/>
    <w:rsid w:val="005D231D"/>
    <w:rsid w:val="005D5691"/>
    <w:rsid w:val="005E1A57"/>
    <w:rsid w:val="005E249D"/>
    <w:rsid w:val="005E53D6"/>
    <w:rsid w:val="005E73A0"/>
    <w:rsid w:val="005F1C3B"/>
    <w:rsid w:val="005F31B6"/>
    <w:rsid w:val="006023CE"/>
    <w:rsid w:val="00602E60"/>
    <w:rsid w:val="006060FC"/>
    <w:rsid w:val="00610064"/>
    <w:rsid w:val="006122DE"/>
    <w:rsid w:val="00613CCC"/>
    <w:rsid w:val="00614C16"/>
    <w:rsid w:val="00624601"/>
    <w:rsid w:val="00634073"/>
    <w:rsid w:val="0063491B"/>
    <w:rsid w:val="006409A0"/>
    <w:rsid w:val="00643F15"/>
    <w:rsid w:val="006461B9"/>
    <w:rsid w:val="0065496D"/>
    <w:rsid w:val="00661041"/>
    <w:rsid w:val="006711FB"/>
    <w:rsid w:val="006734FC"/>
    <w:rsid w:val="00673C78"/>
    <w:rsid w:val="006761C5"/>
    <w:rsid w:val="00680912"/>
    <w:rsid w:val="00692041"/>
    <w:rsid w:val="006A32F4"/>
    <w:rsid w:val="006B4DB1"/>
    <w:rsid w:val="006C0EB0"/>
    <w:rsid w:val="006C268D"/>
    <w:rsid w:val="006C2DFD"/>
    <w:rsid w:val="006C65FA"/>
    <w:rsid w:val="006D516B"/>
    <w:rsid w:val="006D60F3"/>
    <w:rsid w:val="006E3591"/>
    <w:rsid w:val="006E4806"/>
    <w:rsid w:val="006F2398"/>
    <w:rsid w:val="00701D6B"/>
    <w:rsid w:val="00702B22"/>
    <w:rsid w:val="00705AB0"/>
    <w:rsid w:val="00705FC0"/>
    <w:rsid w:val="00714208"/>
    <w:rsid w:val="00721D7D"/>
    <w:rsid w:val="007231EC"/>
    <w:rsid w:val="00730224"/>
    <w:rsid w:val="007408BF"/>
    <w:rsid w:val="00741D4C"/>
    <w:rsid w:val="00744220"/>
    <w:rsid w:val="007453C4"/>
    <w:rsid w:val="00750BA8"/>
    <w:rsid w:val="0075123B"/>
    <w:rsid w:val="0075404C"/>
    <w:rsid w:val="00774729"/>
    <w:rsid w:val="007758CF"/>
    <w:rsid w:val="0078715D"/>
    <w:rsid w:val="00790F5A"/>
    <w:rsid w:val="00792956"/>
    <w:rsid w:val="00794435"/>
    <w:rsid w:val="007957B9"/>
    <w:rsid w:val="007B59A3"/>
    <w:rsid w:val="007C46DA"/>
    <w:rsid w:val="007D48EC"/>
    <w:rsid w:val="007D52F4"/>
    <w:rsid w:val="007E2A1F"/>
    <w:rsid w:val="007E5875"/>
    <w:rsid w:val="007F5732"/>
    <w:rsid w:val="007F582C"/>
    <w:rsid w:val="007F749F"/>
    <w:rsid w:val="00801E33"/>
    <w:rsid w:val="0080594E"/>
    <w:rsid w:val="00805E69"/>
    <w:rsid w:val="00805EE6"/>
    <w:rsid w:val="00806792"/>
    <w:rsid w:val="008109B8"/>
    <w:rsid w:val="00813E84"/>
    <w:rsid w:val="00816E70"/>
    <w:rsid w:val="00820155"/>
    <w:rsid w:val="008247A7"/>
    <w:rsid w:val="00824D46"/>
    <w:rsid w:val="008255A1"/>
    <w:rsid w:val="00826D41"/>
    <w:rsid w:val="008313D2"/>
    <w:rsid w:val="00833EBE"/>
    <w:rsid w:val="008411E3"/>
    <w:rsid w:val="00860856"/>
    <w:rsid w:val="00862959"/>
    <w:rsid w:val="00865B69"/>
    <w:rsid w:val="00866458"/>
    <w:rsid w:val="00867CAA"/>
    <w:rsid w:val="008723DE"/>
    <w:rsid w:val="00873C0F"/>
    <w:rsid w:val="00881ABE"/>
    <w:rsid w:val="00886806"/>
    <w:rsid w:val="00887724"/>
    <w:rsid w:val="00891B92"/>
    <w:rsid w:val="00894F56"/>
    <w:rsid w:val="00897B4C"/>
    <w:rsid w:val="008A005A"/>
    <w:rsid w:val="008A3C02"/>
    <w:rsid w:val="008A46B3"/>
    <w:rsid w:val="008B7B75"/>
    <w:rsid w:val="008C0097"/>
    <w:rsid w:val="008D1C24"/>
    <w:rsid w:val="008D2229"/>
    <w:rsid w:val="008E621D"/>
    <w:rsid w:val="008F0908"/>
    <w:rsid w:val="008F0E07"/>
    <w:rsid w:val="008F23A8"/>
    <w:rsid w:val="008F6A45"/>
    <w:rsid w:val="008F72B1"/>
    <w:rsid w:val="00901972"/>
    <w:rsid w:val="00903CD1"/>
    <w:rsid w:val="009100BA"/>
    <w:rsid w:val="0091033C"/>
    <w:rsid w:val="00910DE1"/>
    <w:rsid w:val="0091387B"/>
    <w:rsid w:val="009177DD"/>
    <w:rsid w:val="00920E28"/>
    <w:rsid w:val="00925B5A"/>
    <w:rsid w:val="0093019C"/>
    <w:rsid w:val="009361A9"/>
    <w:rsid w:val="0093691E"/>
    <w:rsid w:val="00950DE5"/>
    <w:rsid w:val="0095435B"/>
    <w:rsid w:val="009551BD"/>
    <w:rsid w:val="00956611"/>
    <w:rsid w:val="00963A58"/>
    <w:rsid w:val="00964063"/>
    <w:rsid w:val="00971513"/>
    <w:rsid w:val="009901E6"/>
    <w:rsid w:val="009A0DC9"/>
    <w:rsid w:val="009B1328"/>
    <w:rsid w:val="009C31DD"/>
    <w:rsid w:val="009C7372"/>
    <w:rsid w:val="009D08E5"/>
    <w:rsid w:val="009D1024"/>
    <w:rsid w:val="009D4D8C"/>
    <w:rsid w:val="009E0C3A"/>
    <w:rsid w:val="009E1A7D"/>
    <w:rsid w:val="009E2249"/>
    <w:rsid w:val="009E2A8E"/>
    <w:rsid w:val="009E34E5"/>
    <w:rsid w:val="009E56BE"/>
    <w:rsid w:val="009E67E7"/>
    <w:rsid w:val="009E6ED0"/>
    <w:rsid w:val="009F128A"/>
    <w:rsid w:val="009F1610"/>
    <w:rsid w:val="009F617F"/>
    <w:rsid w:val="009F7324"/>
    <w:rsid w:val="00A01CE8"/>
    <w:rsid w:val="00A02F20"/>
    <w:rsid w:val="00A030DF"/>
    <w:rsid w:val="00A045E6"/>
    <w:rsid w:val="00A11074"/>
    <w:rsid w:val="00A1412C"/>
    <w:rsid w:val="00A141DC"/>
    <w:rsid w:val="00A17DB6"/>
    <w:rsid w:val="00A20730"/>
    <w:rsid w:val="00A23599"/>
    <w:rsid w:val="00A264AC"/>
    <w:rsid w:val="00A321AC"/>
    <w:rsid w:val="00A36A87"/>
    <w:rsid w:val="00A37A27"/>
    <w:rsid w:val="00A45C35"/>
    <w:rsid w:val="00A531B0"/>
    <w:rsid w:val="00A5530C"/>
    <w:rsid w:val="00A67782"/>
    <w:rsid w:val="00A719C4"/>
    <w:rsid w:val="00A71D1D"/>
    <w:rsid w:val="00A8079D"/>
    <w:rsid w:val="00A83E28"/>
    <w:rsid w:val="00A8408D"/>
    <w:rsid w:val="00A852D5"/>
    <w:rsid w:val="00A865C4"/>
    <w:rsid w:val="00A87643"/>
    <w:rsid w:val="00A90F83"/>
    <w:rsid w:val="00AA02BC"/>
    <w:rsid w:val="00AA0BF9"/>
    <w:rsid w:val="00AA1A39"/>
    <w:rsid w:val="00AA278F"/>
    <w:rsid w:val="00AA3AB2"/>
    <w:rsid w:val="00AA4908"/>
    <w:rsid w:val="00AB1173"/>
    <w:rsid w:val="00AC08D2"/>
    <w:rsid w:val="00AD4975"/>
    <w:rsid w:val="00AD7865"/>
    <w:rsid w:val="00AF2C1B"/>
    <w:rsid w:val="00AF5072"/>
    <w:rsid w:val="00AF7D09"/>
    <w:rsid w:val="00B0246E"/>
    <w:rsid w:val="00B0516A"/>
    <w:rsid w:val="00B06282"/>
    <w:rsid w:val="00B127ED"/>
    <w:rsid w:val="00B13D30"/>
    <w:rsid w:val="00B20305"/>
    <w:rsid w:val="00B2356A"/>
    <w:rsid w:val="00B250CE"/>
    <w:rsid w:val="00B31D29"/>
    <w:rsid w:val="00B50F69"/>
    <w:rsid w:val="00B5199C"/>
    <w:rsid w:val="00B538CA"/>
    <w:rsid w:val="00B56B3C"/>
    <w:rsid w:val="00B6483D"/>
    <w:rsid w:val="00B64D6F"/>
    <w:rsid w:val="00B663A6"/>
    <w:rsid w:val="00B73DCA"/>
    <w:rsid w:val="00B75BDF"/>
    <w:rsid w:val="00B8033E"/>
    <w:rsid w:val="00B903B2"/>
    <w:rsid w:val="00B93CD5"/>
    <w:rsid w:val="00BA2817"/>
    <w:rsid w:val="00BB3B68"/>
    <w:rsid w:val="00BC0CC8"/>
    <w:rsid w:val="00BC2797"/>
    <w:rsid w:val="00BD0619"/>
    <w:rsid w:val="00BD13D3"/>
    <w:rsid w:val="00BE1465"/>
    <w:rsid w:val="00BF24FD"/>
    <w:rsid w:val="00BF2EB8"/>
    <w:rsid w:val="00BF68D9"/>
    <w:rsid w:val="00BF68EE"/>
    <w:rsid w:val="00C01F4B"/>
    <w:rsid w:val="00C10FC1"/>
    <w:rsid w:val="00C11FDA"/>
    <w:rsid w:val="00C17FB2"/>
    <w:rsid w:val="00C23A08"/>
    <w:rsid w:val="00C26334"/>
    <w:rsid w:val="00C30648"/>
    <w:rsid w:val="00C363FF"/>
    <w:rsid w:val="00C47D2B"/>
    <w:rsid w:val="00C629CD"/>
    <w:rsid w:val="00C6332A"/>
    <w:rsid w:val="00C7094E"/>
    <w:rsid w:val="00C73FB9"/>
    <w:rsid w:val="00C746BC"/>
    <w:rsid w:val="00C8338D"/>
    <w:rsid w:val="00C83586"/>
    <w:rsid w:val="00C867B3"/>
    <w:rsid w:val="00C9286F"/>
    <w:rsid w:val="00C93EFA"/>
    <w:rsid w:val="00CA0D95"/>
    <w:rsid w:val="00CB5F11"/>
    <w:rsid w:val="00CB6038"/>
    <w:rsid w:val="00CC3188"/>
    <w:rsid w:val="00CC5C39"/>
    <w:rsid w:val="00CD787B"/>
    <w:rsid w:val="00CE41C5"/>
    <w:rsid w:val="00CE7D02"/>
    <w:rsid w:val="00D06034"/>
    <w:rsid w:val="00D11C34"/>
    <w:rsid w:val="00D253E2"/>
    <w:rsid w:val="00D2688F"/>
    <w:rsid w:val="00D27538"/>
    <w:rsid w:val="00D3139B"/>
    <w:rsid w:val="00D417AB"/>
    <w:rsid w:val="00D51602"/>
    <w:rsid w:val="00D51BBB"/>
    <w:rsid w:val="00D54CA6"/>
    <w:rsid w:val="00D60930"/>
    <w:rsid w:val="00D6583F"/>
    <w:rsid w:val="00D70CBD"/>
    <w:rsid w:val="00D842EF"/>
    <w:rsid w:val="00D93400"/>
    <w:rsid w:val="00DA0177"/>
    <w:rsid w:val="00DA0EB9"/>
    <w:rsid w:val="00DA1CC3"/>
    <w:rsid w:val="00DA38DD"/>
    <w:rsid w:val="00DA6961"/>
    <w:rsid w:val="00DB17B1"/>
    <w:rsid w:val="00DC3B2B"/>
    <w:rsid w:val="00DC5113"/>
    <w:rsid w:val="00DC6574"/>
    <w:rsid w:val="00DD1ED6"/>
    <w:rsid w:val="00DD5E9E"/>
    <w:rsid w:val="00DE1B28"/>
    <w:rsid w:val="00DF0576"/>
    <w:rsid w:val="00E012D0"/>
    <w:rsid w:val="00E14F70"/>
    <w:rsid w:val="00E172E8"/>
    <w:rsid w:val="00E178CD"/>
    <w:rsid w:val="00E2006E"/>
    <w:rsid w:val="00E20535"/>
    <w:rsid w:val="00E23953"/>
    <w:rsid w:val="00E3279A"/>
    <w:rsid w:val="00E424FD"/>
    <w:rsid w:val="00E53CE4"/>
    <w:rsid w:val="00E56F63"/>
    <w:rsid w:val="00E62D57"/>
    <w:rsid w:val="00E67337"/>
    <w:rsid w:val="00E757EB"/>
    <w:rsid w:val="00E76734"/>
    <w:rsid w:val="00E76E95"/>
    <w:rsid w:val="00E80F32"/>
    <w:rsid w:val="00E8188E"/>
    <w:rsid w:val="00E84B55"/>
    <w:rsid w:val="00E9044B"/>
    <w:rsid w:val="00E910DA"/>
    <w:rsid w:val="00E9327A"/>
    <w:rsid w:val="00E9432B"/>
    <w:rsid w:val="00E968BE"/>
    <w:rsid w:val="00E9797B"/>
    <w:rsid w:val="00EA5F50"/>
    <w:rsid w:val="00EA7FED"/>
    <w:rsid w:val="00EB09BB"/>
    <w:rsid w:val="00EB2859"/>
    <w:rsid w:val="00EB7F1B"/>
    <w:rsid w:val="00EC3117"/>
    <w:rsid w:val="00EC6D1B"/>
    <w:rsid w:val="00ED092A"/>
    <w:rsid w:val="00ED6D3D"/>
    <w:rsid w:val="00ED7A9E"/>
    <w:rsid w:val="00EE6271"/>
    <w:rsid w:val="00EE7599"/>
    <w:rsid w:val="00EF2C90"/>
    <w:rsid w:val="00EF71BB"/>
    <w:rsid w:val="00F02712"/>
    <w:rsid w:val="00F06133"/>
    <w:rsid w:val="00F07536"/>
    <w:rsid w:val="00F103DC"/>
    <w:rsid w:val="00F11057"/>
    <w:rsid w:val="00F1317F"/>
    <w:rsid w:val="00F14C30"/>
    <w:rsid w:val="00F21016"/>
    <w:rsid w:val="00F30AD8"/>
    <w:rsid w:val="00F3105D"/>
    <w:rsid w:val="00F3302A"/>
    <w:rsid w:val="00F3351E"/>
    <w:rsid w:val="00F400BE"/>
    <w:rsid w:val="00F447CA"/>
    <w:rsid w:val="00F44CDA"/>
    <w:rsid w:val="00F466A1"/>
    <w:rsid w:val="00F50FF2"/>
    <w:rsid w:val="00F53E8E"/>
    <w:rsid w:val="00F54775"/>
    <w:rsid w:val="00F71359"/>
    <w:rsid w:val="00F754F6"/>
    <w:rsid w:val="00F76C1E"/>
    <w:rsid w:val="00F816E8"/>
    <w:rsid w:val="00F82331"/>
    <w:rsid w:val="00F83144"/>
    <w:rsid w:val="00F8421C"/>
    <w:rsid w:val="00F85E38"/>
    <w:rsid w:val="00F90427"/>
    <w:rsid w:val="00F91A1B"/>
    <w:rsid w:val="00F94C2B"/>
    <w:rsid w:val="00F96BCC"/>
    <w:rsid w:val="00F97960"/>
    <w:rsid w:val="00FA2063"/>
    <w:rsid w:val="00FA42B8"/>
    <w:rsid w:val="00FA7EFA"/>
    <w:rsid w:val="00FB0AD2"/>
    <w:rsid w:val="00FB7B57"/>
    <w:rsid w:val="00FC062C"/>
    <w:rsid w:val="00FC305D"/>
    <w:rsid w:val="00FC62E1"/>
    <w:rsid w:val="00FD0EA1"/>
    <w:rsid w:val="00FE2DBC"/>
    <w:rsid w:val="00FE42B6"/>
    <w:rsid w:val="00FF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D50F"/>
  <w15:chartTrackingRefBased/>
  <w15:docId w15:val="{B1606B5F-EA01-496F-9D29-C8094E90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8CF"/>
    <w:rPr>
      <w:rFonts w:ascii="Calibri" w:eastAsia="Calibri" w:hAnsi="Calibri" w:cs="Times New Roman"/>
    </w:rPr>
  </w:style>
  <w:style w:type="paragraph" w:styleId="Heading1">
    <w:name w:val="heading 1"/>
    <w:basedOn w:val="Normal"/>
    <w:link w:val="Heading1Char"/>
    <w:uiPriority w:val="9"/>
    <w:qFormat/>
    <w:rsid w:val="00F3351E"/>
    <w:pPr>
      <w:widowControl w:val="0"/>
      <w:autoSpaceDE w:val="0"/>
      <w:autoSpaceDN w:val="0"/>
      <w:spacing w:after="0" w:line="240" w:lineRule="auto"/>
      <w:ind w:left="862"/>
      <w:jc w:val="both"/>
      <w:outlineLvl w:val="0"/>
    </w:pPr>
    <w:rPr>
      <w:rFonts w:ascii="Times New Roman" w:eastAsia="Times New Roman" w:hAnsi="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58CF"/>
    <w:rPr>
      <w:sz w:val="20"/>
      <w:szCs w:val="20"/>
    </w:rPr>
  </w:style>
  <w:style w:type="character" w:customStyle="1" w:styleId="FootnoteTextChar">
    <w:name w:val="Footnote Text Char"/>
    <w:basedOn w:val="DefaultParagraphFont"/>
    <w:link w:val="FootnoteText"/>
    <w:uiPriority w:val="99"/>
    <w:semiHidden/>
    <w:rsid w:val="007758CF"/>
    <w:rPr>
      <w:rFonts w:ascii="Calibri" w:eastAsia="Calibri" w:hAnsi="Calibri" w:cs="Times New Roman"/>
      <w:sz w:val="20"/>
      <w:szCs w:val="20"/>
    </w:rPr>
  </w:style>
  <w:style w:type="character" w:styleId="FootnoteReference">
    <w:name w:val="footnote reference"/>
    <w:uiPriority w:val="99"/>
    <w:semiHidden/>
    <w:unhideWhenUsed/>
    <w:rsid w:val="007758CF"/>
    <w:rPr>
      <w:vertAlign w:val="superscript"/>
    </w:rPr>
  </w:style>
  <w:style w:type="table" w:styleId="TableGrid">
    <w:name w:val="Table Grid"/>
    <w:basedOn w:val="TableNormal"/>
    <w:uiPriority w:val="39"/>
    <w:rsid w:val="00775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3D47DE"/>
    <w:rPr>
      <w:color w:val="0000FF"/>
      <w:u w:val="single"/>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rsid w:val="003D47D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1"/>
    <w:qFormat/>
    <w:rsid w:val="009B1328"/>
    <w:pPr>
      <w:ind w:left="720"/>
      <w:contextualSpacing/>
    </w:pPr>
  </w:style>
  <w:style w:type="paragraph" w:styleId="BalloonText">
    <w:name w:val="Balloon Text"/>
    <w:basedOn w:val="Normal"/>
    <w:link w:val="BalloonTextChar"/>
    <w:uiPriority w:val="99"/>
    <w:semiHidden/>
    <w:unhideWhenUsed/>
    <w:rsid w:val="004D5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BEA"/>
    <w:rPr>
      <w:rFonts w:ascii="Segoe UI" w:eastAsia="Calibri" w:hAnsi="Segoe UI" w:cs="Segoe UI"/>
      <w:sz w:val="18"/>
      <w:szCs w:val="18"/>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CA0D95"/>
    <w:rPr>
      <w:rFonts w:ascii="Times New Roman" w:eastAsia="Times New Roman" w:hAnsi="Times New Roman" w:cs="Times New Roman"/>
      <w:sz w:val="24"/>
      <w:szCs w:val="24"/>
    </w:rPr>
  </w:style>
  <w:style w:type="character" w:styleId="CommentReference">
    <w:name w:val="annotation reference"/>
    <w:uiPriority w:val="99"/>
    <w:semiHidden/>
    <w:unhideWhenUsed/>
    <w:rsid w:val="00A5530C"/>
    <w:rPr>
      <w:sz w:val="16"/>
      <w:szCs w:val="16"/>
    </w:rPr>
  </w:style>
  <w:style w:type="paragraph" w:styleId="CommentText">
    <w:name w:val="annotation text"/>
    <w:basedOn w:val="Normal"/>
    <w:link w:val="CommentTextChar"/>
    <w:uiPriority w:val="99"/>
    <w:unhideWhenUsed/>
    <w:rsid w:val="00A5530C"/>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A5530C"/>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F3351E"/>
    <w:rPr>
      <w:rFonts w:ascii="Times New Roman" w:eastAsia="Times New Roman" w:hAnsi="Times New Roman" w:cs="Times New Roman"/>
      <w:b/>
      <w:bCs/>
      <w:sz w:val="28"/>
      <w:szCs w:val="28"/>
      <w:lang w:val="vi"/>
    </w:rPr>
  </w:style>
  <w:style w:type="character" w:customStyle="1" w:styleId="fontstyle01">
    <w:name w:val="fontstyle01"/>
    <w:rsid w:val="00F3351E"/>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8247A7"/>
    <w:pPr>
      <w:widowControl w:val="0"/>
      <w:autoSpaceDE w:val="0"/>
      <w:autoSpaceDN w:val="0"/>
      <w:spacing w:before="59" w:after="0" w:line="240" w:lineRule="auto"/>
      <w:ind w:left="143" w:firstLine="719"/>
      <w:jc w:val="both"/>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8247A7"/>
    <w:rPr>
      <w:rFonts w:ascii="Times New Roman" w:eastAsia="Times New Roman" w:hAnsi="Times New Roman" w:cs="Times New Roman"/>
      <w:sz w:val="28"/>
      <w:szCs w:val="28"/>
      <w:lang w:val="vi"/>
    </w:rPr>
  </w:style>
  <w:style w:type="character" w:customStyle="1" w:styleId="citation-552">
    <w:name w:val="citation-552"/>
    <w:basedOn w:val="DefaultParagraphFont"/>
    <w:rsid w:val="00705AB0"/>
  </w:style>
  <w:style w:type="character" w:customStyle="1" w:styleId="citation-536">
    <w:name w:val="citation-536"/>
    <w:basedOn w:val="DefaultParagraphFont"/>
    <w:rsid w:val="00705AB0"/>
  </w:style>
  <w:style w:type="character" w:customStyle="1" w:styleId="citation-535">
    <w:name w:val="citation-535"/>
    <w:basedOn w:val="DefaultParagraphFont"/>
    <w:rsid w:val="00705AB0"/>
  </w:style>
  <w:style w:type="character" w:customStyle="1" w:styleId="citation-534">
    <w:name w:val="citation-534"/>
    <w:basedOn w:val="DefaultParagraphFont"/>
    <w:rsid w:val="00705AB0"/>
  </w:style>
  <w:style w:type="character" w:customStyle="1" w:styleId="citation-533">
    <w:name w:val="citation-533"/>
    <w:basedOn w:val="DefaultParagraphFont"/>
    <w:rsid w:val="00705AB0"/>
  </w:style>
  <w:style w:type="character" w:styleId="Strong">
    <w:name w:val="Strong"/>
    <w:basedOn w:val="DefaultParagraphFont"/>
    <w:uiPriority w:val="22"/>
    <w:qFormat/>
    <w:rsid w:val="00F96BCC"/>
    <w:rPr>
      <w:b/>
      <w:bCs/>
    </w:rPr>
  </w:style>
  <w:style w:type="paragraph" w:customStyle="1" w:styleId="isselectedend">
    <w:name w:val="isselectedend"/>
    <w:basedOn w:val="Normal"/>
    <w:rsid w:val="0048344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643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F15"/>
    <w:rPr>
      <w:rFonts w:ascii="Calibri" w:eastAsia="Calibri" w:hAnsi="Calibri" w:cs="Times New Roman"/>
    </w:rPr>
  </w:style>
  <w:style w:type="paragraph" w:styleId="Footer">
    <w:name w:val="footer"/>
    <w:basedOn w:val="Normal"/>
    <w:link w:val="FooterChar"/>
    <w:uiPriority w:val="99"/>
    <w:unhideWhenUsed/>
    <w:rsid w:val="00643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F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4466">
      <w:bodyDiv w:val="1"/>
      <w:marLeft w:val="0"/>
      <w:marRight w:val="0"/>
      <w:marTop w:val="0"/>
      <w:marBottom w:val="0"/>
      <w:divBdr>
        <w:top w:val="none" w:sz="0" w:space="0" w:color="auto"/>
        <w:left w:val="none" w:sz="0" w:space="0" w:color="auto"/>
        <w:bottom w:val="none" w:sz="0" w:space="0" w:color="auto"/>
        <w:right w:val="none" w:sz="0" w:space="0" w:color="auto"/>
      </w:divBdr>
    </w:div>
    <w:div w:id="130906862">
      <w:bodyDiv w:val="1"/>
      <w:marLeft w:val="0"/>
      <w:marRight w:val="0"/>
      <w:marTop w:val="0"/>
      <w:marBottom w:val="0"/>
      <w:divBdr>
        <w:top w:val="none" w:sz="0" w:space="0" w:color="auto"/>
        <w:left w:val="none" w:sz="0" w:space="0" w:color="auto"/>
        <w:bottom w:val="none" w:sz="0" w:space="0" w:color="auto"/>
        <w:right w:val="none" w:sz="0" w:space="0" w:color="auto"/>
      </w:divBdr>
    </w:div>
    <w:div w:id="167600551">
      <w:bodyDiv w:val="1"/>
      <w:marLeft w:val="0"/>
      <w:marRight w:val="0"/>
      <w:marTop w:val="0"/>
      <w:marBottom w:val="0"/>
      <w:divBdr>
        <w:top w:val="none" w:sz="0" w:space="0" w:color="auto"/>
        <w:left w:val="none" w:sz="0" w:space="0" w:color="auto"/>
        <w:bottom w:val="none" w:sz="0" w:space="0" w:color="auto"/>
        <w:right w:val="none" w:sz="0" w:space="0" w:color="auto"/>
      </w:divBdr>
    </w:div>
    <w:div w:id="292684233">
      <w:bodyDiv w:val="1"/>
      <w:marLeft w:val="0"/>
      <w:marRight w:val="0"/>
      <w:marTop w:val="0"/>
      <w:marBottom w:val="0"/>
      <w:divBdr>
        <w:top w:val="none" w:sz="0" w:space="0" w:color="auto"/>
        <w:left w:val="none" w:sz="0" w:space="0" w:color="auto"/>
        <w:bottom w:val="none" w:sz="0" w:space="0" w:color="auto"/>
        <w:right w:val="none" w:sz="0" w:space="0" w:color="auto"/>
      </w:divBdr>
    </w:div>
    <w:div w:id="456486456">
      <w:bodyDiv w:val="1"/>
      <w:marLeft w:val="0"/>
      <w:marRight w:val="0"/>
      <w:marTop w:val="0"/>
      <w:marBottom w:val="0"/>
      <w:divBdr>
        <w:top w:val="none" w:sz="0" w:space="0" w:color="auto"/>
        <w:left w:val="none" w:sz="0" w:space="0" w:color="auto"/>
        <w:bottom w:val="none" w:sz="0" w:space="0" w:color="auto"/>
        <w:right w:val="none" w:sz="0" w:space="0" w:color="auto"/>
      </w:divBdr>
    </w:div>
    <w:div w:id="593167752">
      <w:bodyDiv w:val="1"/>
      <w:marLeft w:val="0"/>
      <w:marRight w:val="0"/>
      <w:marTop w:val="0"/>
      <w:marBottom w:val="0"/>
      <w:divBdr>
        <w:top w:val="none" w:sz="0" w:space="0" w:color="auto"/>
        <w:left w:val="none" w:sz="0" w:space="0" w:color="auto"/>
        <w:bottom w:val="none" w:sz="0" w:space="0" w:color="auto"/>
        <w:right w:val="none" w:sz="0" w:space="0" w:color="auto"/>
      </w:divBdr>
    </w:div>
    <w:div w:id="692459876">
      <w:bodyDiv w:val="1"/>
      <w:marLeft w:val="0"/>
      <w:marRight w:val="0"/>
      <w:marTop w:val="0"/>
      <w:marBottom w:val="0"/>
      <w:divBdr>
        <w:top w:val="none" w:sz="0" w:space="0" w:color="auto"/>
        <w:left w:val="none" w:sz="0" w:space="0" w:color="auto"/>
        <w:bottom w:val="none" w:sz="0" w:space="0" w:color="auto"/>
        <w:right w:val="none" w:sz="0" w:space="0" w:color="auto"/>
      </w:divBdr>
    </w:div>
    <w:div w:id="770665288">
      <w:bodyDiv w:val="1"/>
      <w:marLeft w:val="0"/>
      <w:marRight w:val="0"/>
      <w:marTop w:val="0"/>
      <w:marBottom w:val="0"/>
      <w:divBdr>
        <w:top w:val="none" w:sz="0" w:space="0" w:color="auto"/>
        <w:left w:val="none" w:sz="0" w:space="0" w:color="auto"/>
        <w:bottom w:val="none" w:sz="0" w:space="0" w:color="auto"/>
        <w:right w:val="none" w:sz="0" w:space="0" w:color="auto"/>
      </w:divBdr>
    </w:div>
    <w:div w:id="785348744">
      <w:bodyDiv w:val="1"/>
      <w:marLeft w:val="0"/>
      <w:marRight w:val="0"/>
      <w:marTop w:val="0"/>
      <w:marBottom w:val="0"/>
      <w:divBdr>
        <w:top w:val="none" w:sz="0" w:space="0" w:color="auto"/>
        <w:left w:val="none" w:sz="0" w:space="0" w:color="auto"/>
        <w:bottom w:val="none" w:sz="0" w:space="0" w:color="auto"/>
        <w:right w:val="none" w:sz="0" w:space="0" w:color="auto"/>
      </w:divBdr>
    </w:div>
    <w:div w:id="961960399">
      <w:bodyDiv w:val="1"/>
      <w:marLeft w:val="0"/>
      <w:marRight w:val="0"/>
      <w:marTop w:val="0"/>
      <w:marBottom w:val="0"/>
      <w:divBdr>
        <w:top w:val="none" w:sz="0" w:space="0" w:color="auto"/>
        <w:left w:val="none" w:sz="0" w:space="0" w:color="auto"/>
        <w:bottom w:val="none" w:sz="0" w:space="0" w:color="auto"/>
        <w:right w:val="none" w:sz="0" w:space="0" w:color="auto"/>
      </w:divBdr>
    </w:div>
    <w:div w:id="1094590692">
      <w:bodyDiv w:val="1"/>
      <w:marLeft w:val="0"/>
      <w:marRight w:val="0"/>
      <w:marTop w:val="0"/>
      <w:marBottom w:val="0"/>
      <w:divBdr>
        <w:top w:val="none" w:sz="0" w:space="0" w:color="auto"/>
        <w:left w:val="none" w:sz="0" w:space="0" w:color="auto"/>
        <w:bottom w:val="none" w:sz="0" w:space="0" w:color="auto"/>
        <w:right w:val="none" w:sz="0" w:space="0" w:color="auto"/>
      </w:divBdr>
    </w:div>
    <w:div w:id="1287159783">
      <w:bodyDiv w:val="1"/>
      <w:marLeft w:val="0"/>
      <w:marRight w:val="0"/>
      <w:marTop w:val="0"/>
      <w:marBottom w:val="0"/>
      <w:divBdr>
        <w:top w:val="none" w:sz="0" w:space="0" w:color="auto"/>
        <w:left w:val="none" w:sz="0" w:space="0" w:color="auto"/>
        <w:bottom w:val="none" w:sz="0" w:space="0" w:color="auto"/>
        <w:right w:val="none" w:sz="0" w:space="0" w:color="auto"/>
      </w:divBdr>
    </w:div>
    <w:div w:id="1446850577">
      <w:bodyDiv w:val="1"/>
      <w:marLeft w:val="0"/>
      <w:marRight w:val="0"/>
      <w:marTop w:val="0"/>
      <w:marBottom w:val="0"/>
      <w:divBdr>
        <w:top w:val="none" w:sz="0" w:space="0" w:color="auto"/>
        <w:left w:val="none" w:sz="0" w:space="0" w:color="auto"/>
        <w:bottom w:val="none" w:sz="0" w:space="0" w:color="auto"/>
        <w:right w:val="none" w:sz="0" w:space="0" w:color="auto"/>
      </w:divBdr>
    </w:div>
    <w:div w:id="1447386358">
      <w:bodyDiv w:val="1"/>
      <w:marLeft w:val="0"/>
      <w:marRight w:val="0"/>
      <w:marTop w:val="0"/>
      <w:marBottom w:val="0"/>
      <w:divBdr>
        <w:top w:val="none" w:sz="0" w:space="0" w:color="auto"/>
        <w:left w:val="none" w:sz="0" w:space="0" w:color="auto"/>
        <w:bottom w:val="none" w:sz="0" w:space="0" w:color="auto"/>
        <w:right w:val="none" w:sz="0" w:space="0" w:color="auto"/>
      </w:divBdr>
    </w:div>
    <w:div w:id="1649168888">
      <w:bodyDiv w:val="1"/>
      <w:marLeft w:val="0"/>
      <w:marRight w:val="0"/>
      <w:marTop w:val="0"/>
      <w:marBottom w:val="0"/>
      <w:divBdr>
        <w:top w:val="none" w:sz="0" w:space="0" w:color="auto"/>
        <w:left w:val="none" w:sz="0" w:space="0" w:color="auto"/>
        <w:bottom w:val="none" w:sz="0" w:space="0" w:color="auto"/>
        <w:right w:val="none" w:sz="0" w:space="0" w:color="auto"/>
      </w:divBdr>
    </w:div>
    <w:div w:id="1784305699">
      <w:bodyDiv w:val="1"/>
      <w:marLeft w:val="0"/>
      <w:marRight w:val="0"/>
      <w:marTop w:val="0"/>
      <w:marBottom w:val="0"/>
      <w:divBdr>
        <w:top w:val="none" w:sz="0" w:space="0" w:color="auto"/>
        <w:left w:val="none" w:sz="0" w:space="0" w:color="auto"/>
        <w:bottom w:val="none" w:sz="0" w:space="0" w:color="auto"/>
        <w:right w:val="none" w:sz="0" w:space="0" w:color="auto"/>
      </w:divBdr>
    </w:div>
    <w:div w:id="1829714019">
      <w:bodyDiv w:val="1"/>
      <w:marLeft w:val="0"/>
      <w:marRight w:val="0"/>
      <w:marTop w:val="0"/>
      <w:marBottom w:val="0"/>
      <w:divBdr>
        <w:top w:val="none" w:sz="0" w:space="0" w:color="auto"/>
        <w:left w:val="none" w:sz="0" w:space="0" w:color="auto"/>
        <w:bottom w:val="none" w:sz="0" w:space="0" w:color="auto"/>
        <w:right w:val="none" w:sz="0" w:space="0" w:color="auto"/>
      </w:divBdr>
    </w:div>
    <w:div w:id="1837453466">
      <w:bodyDiv w:val="1"/>
      <w:marLeft w:val="0"/>
      <w:marRight w:val="0"/>
      <w:marTop w:val="0"/>
      <w:marBottom w:val="0"/>
      <w:divBdr>
        <w:top w:val="none" w:sz="0" w:space="0" w:color="auto"/>
        <w:left w:val="none" w:sz="0" w:space="0" w:color="auto"/>
        <w:bottom w:val="none" w:sz="0" w:space="0" w:color="auto"/>
        <w:right w:val="none" w:sz="0" w:space="0" w:color="auto"/>
      </w:divBdr>
    </w:div>
    <w:div w:id="186674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thuong-mai/quyet-dinh-36-2010-qd-ttg-quy-che-phoi-hop-kiem-tra-chat-luong-san-pham-hang-hoa-10420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77CD3-6F06-4992-A0E0-9DA55DB16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33</Pages>
  <Words>11036</Words>
  <Characters>62909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Manh Ha</cp:lastModifiedBy>
  <cp:revision>32</cp:revision>
  <cp:lastPrinted>2025-09-04T10:22:00Z</cp:lastPrinted>
  <dcterms:created xsi:type="dcterms:W3CDTF">2026-05-21T03:39:00Z</dcterms:created>
  <dcterms:modified xsi:type="dcterms:W3CDTF">2026-06-01T08:42:00Z</dcterms:modified>
</cp:coreProperties>
</file>